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bookmarkStart w:id="422" w:name="_GoBack"/>
            <w:bookmarkEnd w:id="422"/>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1</w:t>
            </w:r>
            <w:r>
              <w:t>.</w:t>
            </w:r>
            <w:r>
              <w:rPr>
                <w:rFonts w:hint="eastAsia"/>
                <w:lang w:val="en-US" w:eastAsia="zh-CN"/>
              </w:rPr>
              <w:t>4</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05</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Pr>
              <w:t>8</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_Toc15333 \h </w:instrText>
      </w:r>
      <w:r>
        <w:fldChar w:fldCharType="separate"/>
      </w:r>
      <w:r>
        <w:t>6</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_Toc1234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_Toc6266 \h </w:instrText>
      </w:r>
      <w:r>
        <w:fldChar w:fldCharType="separate"/>
      </w:r>
      <w:r>
        <w:t>8</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_Toc30374 \h </w:instrText>
      </w:r>
      <w:r>
        <w:fldChar w:fldCharType="separate"/>
      </w:r>
      <w:r>
        <w:t>8</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_Toc9060 \h </w:instrText>
      </w:r>
      <w:r>
        <w:fldChar w:fldCharType="separate"/>
      </w:r>
      <w:r>
        <w:t>8</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_Toc20312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_Toc23845 \h </w:instrText>
      </w:r>
      <w:r>
        <w:fldChar w:fldCharType="separate"/>
      </w:r>
      <w:r>
        <w:t>8</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_Toc17966 \h </w:instrText>
      </w:r>
      <w:r>
        <w:fldChar w:fldCharType="separate"/>
      </w:r>
      <w:r>
        <w:t>9</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_Toc15735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r>
        <w:tab/>
      </w:r>
      <w:r>
        <w:fldChar w:fldCharType="begin"/>
      </w:r>
      <w:r>
        <w:instrText xml:space="preserve"> PAGEREF _Toc17248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_Toc9610 \h </w:instrText>
      </w:r>
      <w:r>
        <w:fldChar w:fldCharType="separate"/>
      </w:r>
      <w:r>
        <w:t>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_Toc15824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_Toc10593 \h </w:instrText>
      </w:r>
      <w:r>
        <w:fldChar w:fldCharType="separate"/>
      </w:r>
      <w:r>
        <w:t>10</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_Toc14197 \h </w:instrText>
      </w:r>
      <w:r>
        <w:fldChar w:fldCharType="separate"/>
      </w:r>
      <w:r>
        <w:t>10</w:t>
      </w:r>
      <w:r>
        <w:fldChar w:fldCharType="end"/>
      </w:r>
    </w:p>
    <w:p>
      <w:pPr>
        <w:pStyle w:val="16"/>
        <w:tabs>
          <w:tab w:val="right" w:pos="2000"/>
          <w:tab w:val="right" w:leader="dot" w:pos="9641"/>
          <w:tab w:val="clear" w:pos="9639"/>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_Toc4368 \h </w:instrText>
      </w:r>
      <w:r>
        <w:fldChar w:fldCharType="separate"/>
      </w:r>
      <w:r>
        <w:t>10</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r>
        <w:tab/>
      </w:r>
      <w:r>
        <w:fldChar w:fldCharType="begin"/>
      </w:r>
      <w:r>
        <w:instrText xml:space="preserve"> PAGEREF _Toc22053 \h </w:instrText>
      </w:r>
      <w:r>
        <w:fldChar w:fldCharType="separate"/>
      </w:r>
      <w:r>
        <w:t>11</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_Toc14564 \h </w:instrText>
      </w:r>
      <w:r>
        <w:fldChar w:fldCharType="separate"/>
      </w:r>
      <w:r>
        <w:t>11</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_Toc17312 \h </w:instrText>
      </w:r>
      <w:r>
        <w:fldChar w:fldCharType="separate"/>
      </w:r>
      <w:r>
        <w:t>11</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_Toc28596 \h </w:instrText>
      </w:r>
      <w:r>
        <w:fldChar w:fldCharType="separate"/>
      </w:r>
      <w:r>
        <w:t>11</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_Toc5900 \h </w:instrText>
      </w:r>
      <w:r>
        <w:fldChar w:fldCharType="separate"/>
      </w:r>
      <w:r>
        <w:t>11</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_Toc11513 \h </w:instrText>
      </w:r>
      <w:r>
        <w:fldChar w:fldCharType="separate"/>
      </w:r>
      <w:r>
        <w:t>12</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r>
        <w:tab/>
      </w:r>
      <w:r>
        <w:fldChar w:fldCharType="begin"/>
      </w:r>
      <w:r>
        <w:instrText xml:space="preserve"> PAGEREF _Toc23364 \h </w:instrText>
      </w:r>
      <w:r>
        <w:fldChar w:fldCharType="separate"/>
      </w:r>
      <w:r>
        <w:t>13</w:t>
      </w:r>
      <w:r>
        <w:fldChar w:fldCharType="end"/>
      </w:r>
    </w:p>
    <w:p>
      <w:pPr>
        <w:pStyle w:val="16"/>
        <w:tabs>
          <w:tab w:val="right" w:pos="2000"/>
          <w:tab w:val="right" w:leader="dot" w:pos="9641"/>
          <w:tab w:val="clear" w:pos="9639"/>
        </w:tabs>
      </w:pPr>
      <w:r>
        <w:rPr>
          <w:rFonts w:hint="eastAsia" w:cs="Arial"/>
          <w:szCs w:val="28"/>
          <w:lang w:eastAsia="zh-CN"/>
        </w:rPr>
        <w:t>5.4.1</w:t>
      </w:r>
      <w:r>
        <w:rPr>
          <w:rFonts w:cs="Arial"/>
          <w:szCs w:val="28"/>
          <w:lang w:eastAsia="zh-CN"/>
        </w:rPr>
        <w:tab/>
      </w:r>
      <w:r>
        <w:rPr>
          <w:rFonts w:hint="eastAsia" w:cs="Arial"/>
          <w:szCs w:val="28"/>
          <w:lang w:eastAsia="zh-CN"/>
        </w:rPr>
        <w:t>UE maximum output power</w:t>
      </w:r>
      <w:r>
        <w:tab/>
      </w:r>
      <w:r>
        <w:fldChar w:fldCharType="begin"/>
      </w:r>
      <w:r>
        <w:instrText xml:space="preserve"> PAGEREF _Toc1114 \h </w:instrText>
      </w:r>
      <w:r>
        <w:fldChar w:fldCharType="separate"/>
      </w:r>
      <w:r>
        <w:t>13</w:t>
      </w:r>
      <w:r>
        <w:fldChar w:fldCharType="end"/>
      </w:r>
    </w:p>
    <w:p>
      <w:pPr>
        <w:pStyle w:val="16"/>
        <w:tabs>
          <w:tab w:val="right" w:pos="2000"/>
          <w:tab w:val="right" w:leader="dot" w:pos="9641"/>
          <w:tab w:val="clear" w:pos="9639"/>
        </w:tabs>
      </w:pPr>
      <w:r>
        <w:rPr>
          <w:rFonts w:hint="eastAsia"/>
          <w:lang w:eastAsia="zh-CN"/>
        </w:rPr>
        <w:t>5.4.</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_Toc8359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_Toc10949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r>
        <w:tab/>
      </w:r>
      <w:r>
        <w:fldChar w:fldCharType="begin"/>
      </w:r>
      <w:r>
        <w:instrText xml:space="preserve"> PAGEREF _Toc15943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_Toc16736 \h </w:instrText>
      </w:r>
      <w:r>
        <w:fldChar w:fldCharType="separate"/>
      </w:r>
      <w:r>
        <w:t>14</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.3</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_Toc17831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_Toc31945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r>
        <w:tab/>
      </w:r>
      <w:r>
        <w:fldChar w:fldCharType="begin"/>
      </w:r>
      <w:r>
        <w:instrText xml:space="preserve"> PAGEREF _Toc1394 \h </w:instrText>
      </w:r>
      <w:r>
        <w:fldChar w:fldCharType="separate"/>
      </w:r>
      <w:r>
        <w:t>17</w:t>
      </w:r>
      <w:r>
        <w:fldChar w:fldCharType="end"/>
      </w:r>
    </w:p>
    <w:p>
      <w:pPr>
        <w:pStyle w:val="16"/>
        <w:tabs>
          <w:tab w:val="right" w:pos="2000"/>
          <w:tab w:val="right" w:leader="dot" w:pos="9641"/>
          <w:tab w:val="clear" w:pos="9639"/>
        </w:tabs>
      </w:pPr>
      <w:r>
        <w:rPr>
          <w:rFonts w:hint="eastAsia" w:cs="Arial"/>
          <w:szCs w:val="28"/>
          <w:lang w:eastAsia="zh-CN"/>
        </w:rPr>
        <w:t>5.5.1</w:t>
      </w:r>
      <w:r>
        <w:rPr>
          <w:rFonts w:cs="Arial"/>
          <w:szCs w:val="28"/>
          <w:lang w:eastAsia="zh-CN"/>
        </w:rPr>
        <w:tab/>
      </w:r>
      <w:r>
        <w:rPr>
          <w:rFonts w:hint="eastAsia" w:cs="Arial"/>
          <w:szCs w:val="28"/>
          <w:lang w:eastAsia="zh-CN"/>
        </w:rPr>
        <w:t>UE maximum output power</w:t>
      </w:r>
      <w:r>
        <w:tab/>
      </w:r>
      <w:r>
        <w:fldChar w:fldCharType="begin"/>
      </w:r>
      <w:r>
        <w:instrText xml:space="preserve"> PAGEREF _Toc13177 \h </w:instrText>
      </w:r>
      <w:r>
        <w:fldChar w:fldCharType="separate"/>
      </w:r>
      <w:r>
        <w:t>17</w:t>
      </w:r>
      <w:r>
        <w:fldChar w:fldCharType="end"/>
      </w:r>
    </w:p>
    <w:p>
      <w:pPr>
        <w:pStyle w:val="16"/>
        <w:tabs>
          <w:tab w:val="right" w:pos="2000"/>
          <w:tab w:val="right" w:leader="dot" w:pos="9641"/>
          <w:tab w:val="clear" w:pos="9639"/>
        </w:tabs>
      </w:pPr>
      <w:r>
        <w:rPr>
          <w:rFonts w:hint="eastAsia"/>
          <w:lang w:eastAsia="zh-CN"/>
        </w:rPr>
        <w:t>5.5.</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_Toc6858 \h </w:instrText>
      </w:r>
      <w:r>
        <w:fldChar w:fldCharType="separate"/>
      </w:r>
      <w:r>
        <w:t>17</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_Toc29785 \h </w:instrText>
      </w:r>
      <w:r>
        <w:fldChar w:fldCharType="separate"/>
      </w:r>
      <w:r>
        <w:t>17</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_Toc19995 \h </w:instrText>
      </w:r>
      <w:r>
        <w:fldChar w:fldCharType="separate"/>
      </w:r>
      <w:r>
        <w:t>17</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_Toc3769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r>
        <w:tab/>
      </w:r>
      <w:r>
        <w:fldChar w:fldCharType="begin"/>
      </w:r>
      <w:r>
        <w:instrText xml:space="preserve"> PAGEREF _Toc8097 \h </w:instrText>
      </w:r>
      <w:r>
        <w:fldChar w:fldCharType="separate"/>
      </w:r>
      <w:r>
        <w:t>19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_Toc32591 \h </w:instrText>
      </w:r>
      <w:r>
        <w:fldChar w:fldCharType="separate"/>
      </w:r>
      <w:r>
        <w:t>19</w:t>
      </w:r>
      <w:r>
        <w:fldChar w:fldCharType="end"/>
      </w:r>
    </w:p>
    <w:p>
      <w:pPr>
        <w:pStyle w:val="16"/>
        <w:tabs>
          <w:tab w:val="right" w:pos="2000"/>
          <w:tab w:val="right" w:leader="dot" w:pos="9641"/>
          <w:tab w:val="clear" w:pos="9639"/>
        </w:tabs>
      </w:pPr>
      <w:r>
        <w:t>5.</w:t>
      </w:r>
      <w:r>
        <w:rPr>
          <w:rFonts w:hint="eastAsia"/>
          <w:lang w:val="en-US" w:eastAsia="zh-CN"/>
        </w:rPr>
        <w:t>6</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_Toc18689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_Toc4588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_Toc25751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_Toc17920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r>
        <w:tab/>
      </w:r>
      <w:r>
        <w:fldChar w:fldCharType="begin"/>
      </w:r>
      <w:r>
        <w:instrText xml:space="preserve"> PAGEREF _Toc12407 \h </w:instrText>
      </w:r>
      <w:r>
        <w:fldChar w:fldCharType="separate"/>
      </w:r>
      <w:r>
        <w:t>21</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_Toc13356 \h </w:instrText>
      </w:r>
      <w:r>
        <w:fldChar w:fldCharType="separate"/>
      </w:r>
      <w:r>
        <w:t>21</w:t>
      </w:r>
      <w:r>
        <w:fldChar w:fldCharType="end"/>
      </w:r>
    </w:p>
    <w:p>
      <w:pPr>
        <w:pStyle w:val="16"/>
        <w:tabs>
          <w:tab w:val="right" w:pos="2000"/>
          <w:tab w:val="right" w:leader="dot" w:pos="9641"/>
          <w:tab w:val="clear" w:pos="9639"/>
        </w:tabs>
      </w:pPr>
      <w:r>
        <w:t>5.</w:t>
      </w:r>
      <w:r>
        <w:rPr>
          <w:rFonts w:hint="eastAsia"/>
          <w:lang w:val="en-US" w:eastAsia="zh-CN"/>
        </w:rPr>
        <w:t>7</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_Toc21039 \h </w:instrText>
      </w:r>
      <w:r>
        <w:fldChar w:fldCharType="separate"/>
      </w:r>
      <w:r>
        <w:t>21</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_Toc25967 \h </w:instrText>
      </w:r>
      <w:r>
        <w:fldChar w:fldCharType="separate"/>
      </w:r>
      <w:r>
        <w:t>21</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_Toc27077 \h </w:instrText>
      </w:r>
      <w:r>
        <w:fldChar w:fldCharType="separate"/>
      </w:r>
      <w:r>
        <w:t>21</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r>
        <w:tab/>
      </w:r>
      <w:r>
        <w:fldChar w:fldCharType="begin"/>
      </w:r>
      <w:r>
        <w:instrText xml:space="preserve"> PAGEREF _Toc20659 \h </w:instrText>
      </w:r>
      <w:r>
        <w:fldChar w:fldCharType="separate"/>
      </w:r>
      <w:r>
        <w:t>22</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r>
        <w:tab/>
      </w:r>
      <w:r>
        <w:fldChar w:fldCharType="begin"/>
      </w:r>
      <w:r>
        <w:instrText xml:space="preserve"> PAGEREF _Toc30093 \h </w:instrText>
      </w:r>
      <w:r>
        <w:fldChar w:fldCharType="separate"/>
      </w:r>
      <w:r>
        <w:t>23</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_Toc6593 \h </w:instrText>
      </w:r>
      <w:r>
        <w:fldChar w:fldCharType="separate"/>
      </w:r>
      <w:r>
        <w:t>23</w:t>
      </w:r>
      <w:r>
        <w:fldChar w:fldCharType="end"/>
      </w:r>
    </w:p>
    <w:p>
      <w:pPr>
        <w:pStyle w:val="16"/>
        <w:tabs>
          <w:tab w:val="right" w:pos="2000"/>
          <w:tab w:val="right" w:leader="dot" w:pos="9641"/>
          <w:tab w:val="clear" w:pos="9639"/>
        </w:tabs>
      </w:pPr>
      <w:r>
        <w:t>5.</w:t>
      </w:r>
      <w:r>
        <w:rPr>
          <w:rFonts w:hint="eastAsia"/>
          <w:lang w:val="en-US" w:eastAsia="zh-CN"/>
        </w:rPr>
        <w:t>8</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_Toc21963 \h </w:instrText>
      </w:r>
      <w:r>
        <w:fldChar w:fldCharType="separate"/>
      </w:r>
      <w:r>
        <w:t>23</w:t>
      </w:r>
      <w:r>
        <w:fldChar w:fldCharType="end"/>
      </w:r>
    </w:p>
    <w:p>
      <w:pPr>
        <w:pStyle w:val="15"/>
        <w:tabs>
          <w:tab w:val="right" w:pos="2400"/>
          <w:tab w:val="right" w:leader="dot" w:pos="9641"/>
          <w:tab w:val="clear" w:pos="9639"/>
        </w:tabs>
      </w:pPr>
      <w:r>
        <w:t>5.</w:t>
      </w:r>
      <w:r>
        <w:rPr>
          <w:rFonts w:hint="eastAsia"/>
          <w:lang w:val="en-US" w:eastAsia="zh-CN"/>
        </w:rPr>
        <w:t>8</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_Toc17645 \h </w:instrText>
      </w:r>
      <w:r>
        <w:fldChar w:fldCharType="separate"/>
      </w:r>
      <w:r>
        <w:t>23</w:t>
      </w:r>
      <w:r>
        <w:fldChar w:fldCharType="end"/>
      </w:r>
    </w:p>
    <w:p>
      <w:pPr>
        <w:pStyle w:val="15"/>
        <w:tabs>
          <w:tab w:val="right" w:pos="2400"/>
          <w:tab w:val="right" w:leader="dot" w:pos="9641"/>
          <w:tab w:val="clear" w:pos="9639"/>
        </w:tabs>
      </w:pPr>
      <w:r>
        <w:t>5.</w:t>
      </w:r>
      <w:r>
        <w:rPr>
          <w:rFonts w:hint="eastAsia"/>
          <w:lang w:val="en-US" w:eastAsia="zh-CN"/>
        </w:rPr>
        <w:t>8</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_Toc30264 \h </w:instrText>
      </w:r>
      <w:r>
        <w:fldChar w:fldCharType="separate"/>
      </w:r>
      <w:r>
        <w:t>23</w:t>
      </w:r>
      <w:r>
        <w:fldChar w:fldCharType="end"/>
      </w:r>
    </w:p>
    <w:p>
      <w:pPr>
        <w:pStyle w:val="15"/>
        <w:tabs>
          <w:tab w:val="right" w:pos="2400"/>
          <w:tab w:val="right" w:leader="dot" w:pos="9641"/>
          <w:tab w:val="clear" w:pos="9639"/>
        </w:tabs>
      </w:pPr>
      <w:r>
        <w:t>5.</w:t>
      </w:r>
      <w:r>
        <w:rPr>
          <w:rFonts w:hint="eastAsia"/>
          <w:lang w:val="en-US" w:eastAsia="zh-CN"/>
        </w:rPr>
        <w:t>8</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_Toc27889 \h </w:instrText>
      </w:r>
      <w:r>
        <w:fldChar w:fldCharType="separate"/>
      </w:r>
      <w:r>
        <w:t>24</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r>
        <w:tab/>
      </w:r>
      <w:r>
        <w:fldChar w:fldCharType="begin"/>
      </w:r>
      <w:r>
        <w:instrText xml:space="preserve"> PAGEREF _Toc5351 \h </w:instrText>
      </w:r>
      <w:r>
        <w:fldChar w:fldCharType="separate"/>
      </w:r>
      <w:r>
        <w:t>25</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_Toc13521 \h </w:instrText>
      </w:r>
      <w:r>
        <w:fldChar w:fldCharType="separate"/>
      </w:r>
      <w:r>
        <w:t>25</w:t>
      </w:r>
      <w:r>
        <w:fldChar w:fldCharType="end"/>
      </w:r>
    </w:p>
    <w:p>
      <w:pPr>
        <w:pStyle w:val="16"/>
        <w:tabs>
          <w:tab w:val="right" w:pos="2000"/>
          <w:tab w:val="right" w:leader="dot" w:pos="9641"/>
          <w:tab w:val="clear" w:pos="9639"/>
        </w:tabs>
      </w:pPr>
      <w:r>
        <w:t>5.</w:t>
      </w:r>
      <w:r>
        <w:rPr>
          <w:rFonts w:hint="eastAsia"/>
          <w:lang w:val="en-US" w:eastAsia="zh-CN"/>
        </w:rPr>
        <w:t>9</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_Toc6430 \h </w:instrText>
      </w:r>
      <w:r>
        <w:fldChar w:fldCharType="separate"/>
      </w:r>
      <w:r>
        <w:t>25</w:t>
      </w:r>
      <w:r>
        <w:fldChar w:fldCharType="end"/>
      </w:r>
    </w:p>
    <w:p>
      <w:pPr>
        <w:pStyle w:val="15"/>
        <w:tabs>
          <w:tab w:val="right" w:pos="2400"/>
          <w:tab w:val="right" w:leader="dot" w:pos="9641"/>
          <w:tab w:val="clear" w:pos="9639"/>
        </w:tabs>
      </w:pPr>
      <w:r>
        <w:t>5.</w:t>
      </w:r>
      <w:r>
        <w:rPr>
          <w:rFonts w:hint="eastAsia"/>
          <w:lang w:val="en-US" w:eastAsia="zh-CN"/>
        </w:rPr>
        <w:t>9</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_Toc15813 \h </w:instrText>
      </w:r>
      <w:r>
        <w:fldChar w:fldCharType="separate"/>
      </w:r>
      <w:r>
        <w:t>25</w:t>
      </w:r>
      <w:r>
        <w:fldChar w:fldCharType="end"/>
      </w:r>
    </w:p>
    <w:p>
      <w:pPr>
        <w:pStyle w:val="15"/>
        <w:tabs>
          <w:tab w:val="right" w:pos="2400"/>
          <w:tab w:val="right" w:leader="dot" w:pos="9641"/>
          <w:tab w:val="clear" w:pos="9639"/>
        </w:tabs>
      </w:pPr>
      <w:r>
        <w:t>5.</w:t>
      </w:r>
      <w:r>
        <w:rPr>
          <w:rFonts w:hint="eastAsia"/>
          <w:lang w:val="en-US" w:eastAsia="zh-CN"/>
        </w:rPr>
        <w:t>9</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_Toc16921 \h </w:instrText>
      </w:r>
      <w:r>
        <w:fldChar w:fldCharType="separate"/>
      </w:r>
      <w:r>
        <w:t>25</w:t>
      </w:r>
      <w:r>
        <w:fldChar w:fldCharType="end"/>
      </w:r>
    </w:p>
    <w:p>
      <w:pPr>
        <w:pStyle w:val="15"/>
        <w:tabs>
          <w:tab w:val="right" w:pos="2400"/>
          <w:tab w:val="right" w:leader="dot" w:pos="9641"/>
          <w:tab w:val="clear" w:pos="9639"/>
        </w:tabs>
      </w:pPr>
      <w:r>
        <w:t>5.</w:t>
      </w:r>
      <w:r>
        <w:rPr>
          <w:rFonts w:hint="eastAsia"/>
          <w:lang w:val="en-US" w:eastAsia="zh-CN"/>
        </w:rPr>
        <w:t>9</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_Toc26994 \h </w:instrText>
      </w:r>
      <w:r>
        <w:fldChar w:fldCharType="separate"/>
      </w:r>
      <w:r>
        <w:t>26</w:t>
      </w:r>
      <w:r>
        <w:fldChar w:fldCharType="end"/>
      </w:r>
    </w:p>
    <w:p>
      <w:pPr>
        <w:pStyle w:val="16"/>
        <w:tabs>
          <w:tab w:val="right" w:pos="2400"/>
          <w:tab w:val="right" w:leader="dot" w:pos="9641"/>
          <w:tab w:val="clear" w:pos="9639"/>
        </w:tabs>
      </w:pPr>
      <w:r>
        <w:t>5.</w:t>
      </w:r>
      <w:r>
        <w:rPr>
          <w:rFonts w:hint="eastAsia"/>
          <w:lang w:val="en-US" w:eastAsia="zh-CN"/>
        </w:rPr>
        <w:t>10</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_Toc29913 \h </w:instrText>
      </w:r>
      <w:r>
        <w:fldChar w:fldCharType="separate"/>
      </w:r>
      <w:r>
        <w:t>28</w:t>
      </w:r>
      <w:r>
        <w:fldChar w:fldCharType="end"/>
      </w:r>
    </w:p>
    <w:p>
      <w:pPr>
        <w:pStyle w:val="15"/>
        <w:tabs>
          <w:tab w:val="right" w:pos="2400"/>
          <w:tab w:val="right" w:leader="dot" w:pos="9641"/>
          <w:tab w:val="clear" w:pos="9639"/>
        </w:tabs>
      </w:pPr>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r>
        <w:tab/>
      </w:r>
      <w:r>
        <w:fldChar w:fldCharType="begin"/>
      </w:r>
      <w:r>
        <w:instrText xml:space="preserve"> PAGEREF _Toc13057 \h </w:instrText>
      </w:r>
      <w:r>
        <w:fldChar w:fldCharType="separate"/>
      </w:r>
      <w:r>
        <w:t>28</w:t>
      </w:r>
      <w:r>
        <w:fldChar w:fldCharType="end"/>
      </w:r>
    </w:p>
    <w:p>
      <w:pPr>
        <w:pStyle w:val="15"/>
        <w:tabs>
          <w:tab w:val="right" w:pos="2400"/>
          <w:tab w:val="right" w:leader="dot" w:pos="9641"/>
          <w:tab w:val="clear" w:pos="9639"/>
        </w:tabs>
      </w:pPr>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r>
        <w:tab/>
      </w:r>
      <w:r>
        <w:fldChar w:fldCharType="begin"/>
      </w:r>
      <w:r>
        <w:instrText xml:space="preserve"> PAGEREF _Toc26981 \h </w:instrText>
      </w:r>
      <w:r>
        <w:fldChar w:fldCharType="separate"/>
      </w:r>
      <w:r>
        <w:t>29</w:t>
      </w:r>
      <w:r>
        <w:fldChar w:fldCharType="end"/>
      </w:r>
    </w:p>
    <w:p>
      <w:pPr>
        <w:pStyle w:val="16"/>
        <w:tabs>
          <w:tab w:val="right" w:pos="2400"/>
          <w:tab w:val="right" w:leader="dot" w:pos="9641"/>
          <w:tab w:val="clear" w:pos="9639"/>
        </w:tabs>
      </w:pPr>
      <w:r>
        <w:rPr>
          <w:rFonts w:eastAsia="MS Mincho"/>
          <w:lang w:eastAsia="ja-JP"/>
        </w:rPr>
        <w:t>5.</w:t>
      </w:r>
      <w:r>
        <w:rPr>
          <w:rFonts w:hint="eastAsia" w:eastAsia="宋体"/>
          <w:lang w:val="en-US" w:eastAsia="zh-CN"/>
        </w:rPr>
        <w:t>11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r>
        <w:tab/>
      </w:r>
      <w:r>
        <w:fldChar w:fldCharType="begin"/>
      </w:r>
      <w:r>
        <w:instrText xml:space="preserve"> PAGEREF _Toc32209 \h </w:instrText>
      </w:r>
      <w:r>
        <w:fldChar w:fldCharType="separate"/>
      </w:r>
      <w:r>
        <w:t>29</w:t>
      </w:r>
      <w:r>
        <w:fldChar w:fldCharType="end"/>
      </w:r>
    </w:p>
    <w:p>
      <w:pPr>
        <w:pStyle w:val="15"/>
        <w:tabs>
          <w:tab w:val="right" w:pos="2400"/>
          <w:tab w:val="right" w:leader="dot" w:pos="9641"/>
          <w:tab w:val="clear" w:pos="9639"/>
        </w:tabs>
      </w:pPr>
      <w:r>
        <w:t>5.</w:t>
      </w:r>
      <w:r>
        <w:rPr>
          <w:rFonts w:hint="eastAsia"/>
          <w:lang w:eastAsia="zh-CN"/>
        </w:rPr>
        <w:t>12.</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_Toc15152 \h </w:instrText>
      </w:r>
      <w:r>
        <w:fldChar w:fldCharType="separate"/>
      </w:r>
      <w:r>
        <w:t>30</w:t>
      </w:r>
      <w:r>
        <w:fldChar w:fldCharType="end"/>
      </w:r>
    </w:p>
    <w:p>
      <w:pPr>
        <w:pStyle w:val="15"/>
        <w:tabs>
          <w:tab w:val="right" w:pos="2400"/>
          <w:tab w:val="right" w:leader="dot" w:pos="9641"/>
          <w:tab w:val="clear" w:pos="9639"/>
        </w:tabs>
      </w:pPr>
      <w:r>
        <w:t>5.</w:t>
      </w:r>
      <w:r>
        <w:rPr>
          <w:rFonts w:hint="eastAsia"/>
          <w:lang w:eastAsia="zh-CN"/>
        </w:rPr>
        <w:t>12.</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with TxD</w:t>
      </w:r>
      <w:r>
        <w:tab/>
      </w:r>
      <w:r>
        <w:fldChar w:fldCharType="begin"/>
      </w:r>
      <w:r>
        <w:instrText xml:space="preserve"> PAGEREF _Toc28378 \h </w:instrText>
      </w:r>
      <w:r>
        <w:fldChar w:fldCharType="separate"/>
      </w:r>
      <w:r>
        <w:t>30</w:t>
      </w:r>
      <w:r>
        <w:fldChar w:fldCharType="end"/>
      </w:r>
    </w:p>
    <w:p>
      <w:pPr>
        <w:pStyle w:val="15"/>
        <w:tabs>
          <w:tab w:val="right" w:pos="2400"/>
          <w:tab w:val="right" w:leader="dot" w:pos="9641"/>
          <w:tab w:val="clear" w:pos="9639"/>
        </w:tabs>
      </w:pPr>
      <w:r>
        <w:t>5.</w:t>
      </w:r>
      <w:r>
        <w:rPr>
          <w:rFonts w:hint="eastAsia"/>
          <w:lang w:val="en-US" w:eastAsia="zh-CN"/>
        </w:rPr>
        <w:t>12.2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r>
        <w:tab/>
      </w:r>
      <w:r>
        <w:fldChar w:fldCharType="begin"/>
      </w:r>
      <w:r>
        <w:instrText xml:space="preserve"> PAGEREF _Toc15737 \h </w:instrText>
      </w:r>
      <w:r>
        <w:fldChar w:fldCharType="separate"/>
      </w:r>
      <w:r>
        <w:t>30</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_Toc19958 \h </w:instrText>
      </w:r>
      <w:r>
        <w:fldChar w:fldCharType="separate"/>
      </w:r>
      <w:r>
        <w:t>32</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_Toc15329 \h </w:instrText>
      </w:r>
      <w:r>
        <w:fldChar w:fldCharType="separate"/>
      </w:r>
      <w:r>
        <w:t>33</w:t>
      </w:r>
      <w:r>
        <w:fldChar w:fldCharType="end"/>
      </w:r>
    </w:p>
    <w:p>
      <w:pPr>
        <w:pStyle w:val="15"/>
        <w:tabs>
          <w:tab w:val="right" w:pos="2400"/>
          <w:tab w:val="right" w:leader="dot" w:pos="9641"/>
          <w:tab w:val="clear" w:pos="9639"/>
        </w:tabs>
      </w:pPr>
      <w:r>
        <w:t>5.</w:t>
      </w:r>
      <w:r>
        <w:rPr>
          <w:rFonts w:hint="eastAsia"/>
          <w:lang w:eastAsia="zh-CN"/>
        </w:rPr>
        <w:t>15.2.1</w:t>
      </w:r>
      <w:r>
        <w:rPr>
          <w:rFonts w:hint="eastAsia"/>
          <w:lang w:eastAsia="zh-CN"/>
        </w:rPr>
        <w:tab/>
      </w:r>
      <w:r>
        <w:rPr>
          <w:lang w:eastAsia="zh-CN"/>
        </w:rPr>
        <w:t>Reference sensitivity requirements with PC2 on n3 without TxD</w:t>
      </w:r>
      <w:r>
        <w:tab/>
      </w:r>
      <w:r>
        <w:fldChar w:fldCharType="begin"/>
      </w:r>
      <w:r>
        <w:instrText xml:space="preserve"> PAGEREF _Toc5805 \h </w:instrText>
      </w:r>
      <w:r>
        <w:fldChar w:fldCharType="separate"/>
      </w:r>
      <w:r>
        <w:t>34</w:t>
      </w:r>
      <w:r>
        <w:fldChar w:fldCharType="end"/>
      </w:r>
    </w:p>
    <w:p>
      <w:pPr>
        <w:pStyle w:val="15"/>
        <w:tabs>
          <w:tab w:val="right" w:pos="2400"/>
          <w:tab w:val="right" w:leader="dot" w:pos="9641"/>
          <w:tab w:val="clear" w:pos="9639"/>
        </w:tabs>
      </w:pPr>
      <w:r>
        <w:t>5.</w:t>
      </w:r>
      <w:r>
        <w:rPr>
          <w:rFonts w:hint="eastAsia"/>
          <w:lang w:eastAsia="zh-CN"/>
        </w:rPr>
        <w:t>15.2.2</w:t>
      </w:r>
      <w:r>
        <w:rPr>
          <w:rFonts w:hint="eastAsia"/>
          <w:lang w:eastAsia="zh-CN"/>
        </w:rPr>
        <w:tab/>
      </w:r>
      <w:r>
        <w:rPr>
          <w:lang w:eastAsia="zh-CN"/>
        </w:rPr>
        <w:t>Reference sensitivity requirements with PC2 on n3 with TxD</w:t>
      </w:r>
      <w:r>
        <w:tab/>
      </w:r>
      <w:r>
        <w:fldChar w:fldCharType="begin"/>
      </w:r>
      <w:r>
        <w:instrText xml:space="preserve"> PAGEREF _Toc20624 \h </w:instrText>
      </w:r>
      <w:r>
        <w:fldChar w:fldCharType="separate"/>
      </w:r>
      <w:r>
        <w:t>34</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_Toc1182 \h </w:instrText>
      </w:r>
      <w:r>
        <w:fldChar w:fldCharType="separate"/>
      </w:r>
      <w:r>
        <w:t>34</w:t>
      </w:r>
      <w:r>
        <w:fldChar w:fldCharType="end"/>
      </w:r>
    </w:p>
    <w:p>
      <w:pPr>
        <w:pStyle w:val="15"/>
        <w:tabs>
          <w:tab w:val="right" w:pos="2400"/>
          <w:tab w:val="right" w:leader="dot" w:pos="9641"/>
          <w:tab w:val="clear" w:pos="9639"/>
        </w:tabs>
      </w:pPr>
      <w:r>
        <w:t>5.</w:t>
      </w:r>
      <w:r>
        <w:rPr>
          <w:rFonts w:hint="eastAsia"/>
          <w:lang w:eastAsia="zh-CN"/>
        </w:rPr>
        <w:t>16.</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_Toc753 \h </w:instrText>
      </w:r>
      <w:r>
        <w:fldChar w:fldCharType="separate"/>
      </w:r>
      <w:r>
        <w:t>34</w:t>
      </w:r>
      <w:r>
        <w:fldChar w:fldCharType="end"/>
      </w:r>
    </w:p>
    <w:p>
      <w:pPr>
        <w:pStyle w:val="15"/>
        <w:tabs>
          <w:tab w:val="right" w:pos="2400"/>
          <w:tab w:val="right" w:leader="dot" w:pos="9641"/>
          <w:tab w:val="clear" w:pos="9639"/>
        </w:tabs>
      </w:pPr>
      <w:r>
        <w:t>5.</w:t>
      </w:r>
      <w:r>
        <w:rPr>
          <w:rFonts w:hint="eastAsia"/>
          <w:lang w:eastAsia="zh-CN"/>
        </w:rPr>
        <w:t>16.</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with TxD</w:t>
      </w:r>
      <w:r>
        <w:tab/>
      </w:r>
      <w:r>
        <w:fldChar w:fldCharType="begin"/>
      </w:r>
      <w:r>
        <w:instrText xml:space="preserve"> PAGEREF _Toc21654 \h </w:instrText>
      </w:r>
      <w:r>
        <w:fldChar w:fldCharType="separate"/>
      </w:r>
      <w:r>
        <w:t>34</w:t>
      </w:r>
      <w:r>
        <w:fldChar w:fldCharType="end"/>
      </w:r>
    </w:p>
    <w:p>
      <w:pPr>
        <w:pStyle w:val="15"/>
        <w:tabs>
          <w:tab w:val="right" w:pos="2400"/>
          <w:tab w:val="right" w:leader="dot" w:pos="9641"/>
          <w:tab w:val="clear" w:pos="9639"/>
        </w:tabs>
      </w:pPr>
      <w:r>
        <w:t>5.</w:t>
      </w:r>
      <w:r>
        <w:rPr>
          <w:rFonts w:hint="eastAsia"/>
          <w:lang w:val="en-US" w:eastAsia="zh-CN"/>
        </w:rPr>
        <w:t>16.2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r>
        <w:tab/>
      </w:r>
      <w:r>
        <w:fldChar w:fldCharType="begin"/>
      </w:r>
      <w:r>
        <w:instrText xml:space="preserve"> PAGEREF _Toc8439 \h </w:instrText>
      </w:r>
      <w:r>
        <w:fldChar w:fldCharType="separate"/>
      </w:r>
      <w:r>
        <w:t>35</w:t>
      </w:r>
      <w:r>
        <w:fldChar w:fldCharType="end"/>
      </w:r>
    </w:p>
    <w:p>
      <w:pPr>
        <w:pStyle w:val="17"/>
        <w:tabs>
          <w:tab w:val="right" w:pos="2000"/>
          <w:tab w:val="right" w:leader="dot" w:pos="9641"/>
          <w:tab w:val="clear" w:pos="9639"/>
        </w:tabs>
      </w:pPr>
      <w:r>
        <w:rPr>
          <w:lang w:eastAsia="zh-CN"/>
        </w:rPr>
        <w:t>5.</w:t>
      </w:r>
      <w:r>
        <w:rPr>
          <w:rFonts w:hint="eastAsia"/>
          <w:lang w:val="en-US" w:eastAsia="zh-CN"/>
        </w:rPr>
        <w:t>17</w:t>
      </w:r>
      <w:r>
        <w:tab/>
      </w:r>
      <w:r>
        <w:rPr>
          <w:lang w:eastAsia="zh-CN"/>
        </w:rPr>
        <w:t>CA_n2A-n66A</w:t>
      </w:r>
      <w:r>
        <w:tab/>
      </w:r>
      <w:r>
        <w:fldChar w:fldCharType="begin"/>
      </w:r>
      <w:r>
        <w:instrText xml:space="preserve"> PAGEREF _Toc16981 \h </w:instrText>
      </w:r>
      <w:r>
        <w:fldChar w:fldCharType="separate"/>
      </w:r>
      <w:r>
        <w:t>35</w:t>
      </w:r>
      <w:r>
        <w:fldChar w:fldCharType="end"/>
      </w:r>
    </w:p>
    <w:p>
      <w:pPr>
        <w:pStyle w:val="16"/>
        <w:tabs>
          <w:tab w:val="right" w:pos="2400"/>
          <w:tab w:val="right" w:leader="dot" w:pos="9641"/>
          <w:tab w:val="clear" w:pos="9639"/>
        </w:tabs>
      </w:pPr>
      <w:r>
        <w:rPr>
          <w:rFonts w:cs="Arial"/>
          <w:szCs w:val="28"/>
          <w:lang w:eastAsia="zh-CN"/>
        </w:rPr>
        <w:t>5.</w:t>
      </w:r>
      <w:r>
        <w:rPr>
          <w:rFonts w:hint="eastAsia" w:cs="Arial"/>
          <w:szCs w:val="28"/>
          <w:lang w:eastAsia="zh-CN"/>
        </w:rPr>
        <w:t>17.</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_Toc11115 \h </w:instrText>
      </w:r>
      <w:r>
        <w:fldChar w:fldCharType="separate"/>
      </w:r>
      <w:r>
        <w:t>35</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2</w:t>
      </w:r>
      <w:r>
        <w:rPr>
          <w:rFonts w:ascii="Courier New" w:hAnsi="Courier New"/>
          <w:szCs w:val="22"/>
          <w:lang w:eastAsia="sv-SE"/>
        </w:rPr>
        <w:tab/>
      </w:r>
      <w:r>
        <w:rPr>
          <w:lang w:eastAsia="ja-JP"/>
        </w:rPr>
        <w:t>R</w:t>
      </w:r>
      <w:r>
        <w:rPr>
          <w:rFonts w:eastAsia="宋体"/>
          <w:lang w:eastAsia="zh-CN"/>
        </w:rPr>
        <w:t>eference sensitivity</w:t>
      </w:r>
      <w:r>
        <w:rPr>
          <w:lang w:eastAsia="ja-JP"/>
        </w:rPr>
        <w:t xml:space="preserve"> requirements</w:t>
      </w:r>
      <w:r>
        <w:tab/>
      </w:r>
      <w:r>
        <w:fldChar w:fldCharType="begin"/>
      </w:r>
      <w:r>
        <w:instrText xml:space="preserve"> PAGEREF _Toc9869 \h </w:instrText>
      </w:r>
      <w:r>
        <w:fldChar w:fldCharType="separate"/>
      </w:r>
      <w:r>
        <w:t>35</w:t>
      </w:r>
      <w:r>
        <w:fldChar w:fldCharType="end"/>
      </w:r>
    </w:p>
    <w:p>
      <w:pPr>
        <w:pStyle w:val="15"/>
        <w:tabs>
          <w:tab w:val="right" w:pos="2400"/>
          <w:tab w:val="right" w:leader="dot" w:pos="9641"/>
          <w:tab w:val="clear" w:pos="9639"/>
        </w:tabs>
      </w:pPr>
      <w:r>
        <w:t>5.</w:t>
      </w:r>
      <w:r>
        <w:rPr>
          <w:rFonts w:hint="eastAsia"/>
          <w:lang w:eastAsia="zh-CN"/>
        </w:rPr>
        <w:t>17.</w:t>
      </w:r>
      <w:r>
        <w:rPr>
          <w:lang w:eastAsia="zh-CN"/>
        </w:rPr>
        <w:t>2.1</w:t>
      </w:r>
      <w:r>
        <w:rPr>
          <w:rFonts w:ascii="Courier New" w:hAnsi="Courier New"/>
          <w:szCs w:val="22"/>
          <w:lang w:eastAsia="sv-SE"/>
        </w:rPr>
        <w:tab/>
      </w:r>
      <w:r>
        <w:rPr>
          <w:lang w:eastAsia="ja-JP"/>
        </w:rPr>
        <w:t>R</w:t>
      </w:r>
      <w:r>
        <w:rPr>
          <w:rFonts w:eastAsia="宋体"/>
          <w:lang w:eastAsia="zh-CN"/>
        </w:rPr>
        <w:t>eference sensitivity</w:t>
      </w:r>
      <w:r>
        <w:rPr>
          <w:lang w:eastAsia="ja-JP"/>
        </w:rPr>
        <w:t xml:space="preserve"> requirements with PC2 on n2 without TxD</w:t>
      </w:r>
      <w:r>
        <w:tab/>
      </w:r>
      <w:r>
        <w:fldChar w:fldCharType="begin"/>
      </w:r>
      <w:r>
        <w:instrText xml:space="preserve"> PAGEREF _Toc30762 \h </w:instrText>
      </w:r>
      <w:r>
        <w:fldChar w:fldCharType="separate"/>
      </w:r>
      <w:r>
        <w:t>35</w:t>
      </w:r>
      <w:r>
        <w:fldChar w:fldCharType="end"/>
      </w:r>
    </w:p>
    <w:p>
      <w:pPr>
        <w:pStyle w:val="15"/>
        <w:tabs>
          <w:tab w:val="right" w:pos="2400"/>
          <w:tab w:val="right" w:leader="dot" w:pos="9641"/>
          <w:tab w:val="clear" w:pos="9639"/>
        </w:tabs>
      </w:pPr>
      <w:r>
        <w:t>5.</w:t>
      </w:r>
      <w:r>
        <w:rPr>
          <w:rFonts w:hint="eastAsia"/>
          <w:lang w:eastAsia="zh-CN"/>
        </w:rPr>
        <w:t>17.</w:t>
      </w:r>
      <w:r>
        <w:rPr>
          <w:lang w:eastAsia="zh-CN"/>
        </w:rPr>
        <w:t>2.2</w:t>
      </w:r>
      <w:r>
        <w:rPr>
          <w:rFonts w:ascii="Courier New" w:hAnsi="Courier New"/>
          <w:szCs w:val="22"/>
          <w:lang w:eastAsia="sv-SE"/>
        </w:rPr>
        <w:tab/>
      </w:r>
      <w:r>
        <w:rPr>
          <w:lang w:eastAsia="ja-JP"/>
        </w:rPr>
        <w:t>Reference sensitivity requirements with PC2 on n2 with TxD</w:t>
      </w:r>
      <w:r>
        <w:tab/>
      </w:r>
      <w:r>
        <w:fldChar w:fldCharType="begin"/>
      </w:r>
      <w:r>
        <w:instrText xml:space="preserve"> PAGEREF _Toc18356 \h </w:instrText>
      </w:r>
      <w:r>
        <w:fldChar w:fldCharType="separate"/>
      </w:r>
      <w:r>
        <w:t>36</w:t>
      </w:r>
      <w:r>
        <w:fldChar w:fldCharType="end"/>
      </w:r>
    </w:p>
    <w:p>
      <w:pPr>
        <w:pStyle w:val="15"/>
        <w:tabs>
          <w:tab w:val="right" w:pos="2400"/>
          <w:tab w:val="right" w:leader="dot" w:pos="9641"/>
          <w:tab w:val="clear" w:pos="9639"/>
        </w:tabs>
      </w:pPr>
      <w:r>
        <w:t>5.</w:t>
      </w:r>
      <w:r>
        <w:rPr>
          <w:rFonts w:hint="eastAsia"/>
          <w:lang w:eastAsia="zh-CN"/>
        </w:rPr>
        <w:t>17.</w:t>
      </w:r>
      <w:r>
        <w:t>3</w:t>
      </w:r>
      <w:r>
        <w:rPr>
          <w:lang w:eastAsia="zh-CN"/>
        </w:rPr>
        <w:t>.1</w:t>
      </w:r>
      <w:r>
        <w:rPr>
          <w:rFonts w:ascii="Courier New" w:hAnsi="Courier New"/>
          <w:szCs w:val="22"/>
          <w:lang w:eastAsia="sv-SE"/>
        </w:rPr>
        <w:tab/>
      </w:r>
      <w:r>
        <w:rPr>
          <w:lang w:eastAsia="ja-JP"/>
        </w:rPr>
        <w:t>R</w:t>
      </w:r>
      <w:r>
        <w:rPr>
          <w:rFonts w:eastAsia="宋体"/>
          <w:lang w:eastAsia="zh-CN"/>
        </w:rPr>
        <w:t>eference sensitivity</w:t>
      </w:r>
      <w:r>
        <w:rPr>
          <w:lang w:eastAsia="ja-JP"/>
        </w:rPr>
        <w:t xml:space="preserve"> requirements with PC2 on n66 without TxD</w:t>
      </w:r>
      <w:r>
        <w:tab/>
      </w:r>
      <w:r>
        <w:fldChar w:fldCharType="begin"/>
      </w:r>
      <w:r>
        <w:instrText xml:space="preserve"> PAGEREF _Toc9120 \h </w:instrText>
      </w:r>
      <w:r>
        <w:fldChar w:fldCharType="separate"/>
      </w:r>
      <w:r>
        <w:t>36</w:t>
      </w:r>
      <w:r>
        <w:fldChar w:fldCharType="end"/>
      </w:r>
    </w:p>
    <w:p>
      <w:pPr>
        <w:pStyle w:val="15"/>
        <w:tabs>
          <w:tab w:val="right" w:pos="2400"/>
          <w:tab w:val="right" w:leader="dot" w:pos="9641"/>
          <w:tab w:val="clear" w:pos="9639"/>
        </w:tabs>
      </w:pPr>
      <w:r>
        <w:t>5.</w:t>
      </w:r>
      <w:r>
        <w:rPr>
          <w:rFonts w:hint="eastAsia"/>
          <w:lang w:eastAsia="zh-CN"/>
        </w:rPr>
        <w:t>17.</w:t>
      </w:r>
      <w:r>
        <w:t>3</w:t>
      </w:r>
      <w:r>
        <w:rPr>
          <w:lang w:eastAsia="zh-CN"/>
        </w:rPr>
        <w:t>.2</w:t>
      </w:r>
      <w:r>
        <w:rPr>
          <w:rFonts w:ascii="Courier New" w:hAnsi="Courier New"/>
          <w:szCs w:val="22"/>
          <w:lang w:eastAsia="sv-SE"/>
        </w:rPr>
        <w:tab/>
      </w:r>
      <w:r>
        <w:rPr>
          <w:lang w:eastAsia="ja-JP"/>
        </w:rPr>
        <w:t>Reference sensitivity requirements with PC2 on n66 with TxD</w:t>
      </w:r>
      <w:r>
        <w:tab/>
      </w:r>
      <w:r>
        <w:fldChar w:fldCharType="begin"/>
      </w:r>
      <w:r>
        <w:instrText xml:space="preserve"> PAGEREF _Toc10543 \h </w:instrText>
      </w:r>
      <w:r>
        <w:fldChar w:fldCharType="separate"/>
      </w:r>
      <w:r>
        <w:t>36</w:t>
      </w:r>
      <w:r>
        <w:fldChar w:fldCharType="end"/>
      </w:r>
    </w:p>
    <w:p>
      <w:pPr>
        <w:pStyle w:val="15"/>
        <w:tabs>
          <w:tab w:val="right" w:pos="2400"/>
          <w:tab w:val="right" w:leader="dot" w:pos="9641"/>
          <w:tab w:val="clear" w:pos="9639"/>
        </w:tabs>
      </w:pPr>
      <w:r>
        <w:t>5.</w:t>
      </w:r>
      <w:r>
        <w:rPr>
          <w:rFonts w:hint="eastAsia"/>
          <w:lang w:eastAsia="zh-CN"/>
        </w:rPr>
        <w:t>18.</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_Toc8632 \h </w:instrText>
      </w:r>
      <w:r>
        <w:fldChar w:fldCharType="separate"/>
      </w:r>
      <w:r>
        <w:t>37</w:t>
      </w:r>
      <w:r>
        <w:fldChar w:fldCharType="end"/>
      </w:r>
    </w:p>
    <w:p>
      <w:pPr>
        <w:pStyle w:val="15"/>
        <w:tabs>
          <w:tab w:val="right" w:pos="2400"/>
          <w:tab w:val="right" w:leader="dot" w:pos="9641"/>
          <w:tab w:val="clear" w:pos="9639"/>
        </w:tabs>
      </w:pPr>
      <w:r>
        <w:t>5.</w:t>
      </w:r>
      <w:r>
        <w:rPr>
          <w:rFonts w:hint="eastAsia"/>
          <w:lang w:eastAsia="zh-CN"/>
        </w:rPr>
        <w:t>18.</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with TxD</w:t>
      </w:r>
      <w:r>
        <w:tab/>
      </w:r>
      <w:r>
        <w:fldChar w:fldCharType="begin"/>
      </w:r>
      <w:r>
        <w:instrText xml:space="preserve"> PAGEREF _Toc23789 \h </w:instrText>
      </w:r>
      <w:r>
        <w:fldChar w:fldCharType="separate"/>
      </w:r>
      <w:r>
        <w:t>37</w:t>
      </w:r>
      <w:r>
        <w:fldChar w:fldCharType="end"/>
      </w:r>
    </w:p>
    <w:p>
      <w:pPr>
        <w:pStyle w:val="15"/>
        <w:tabs>
          <w:tab w:val="right" w:pos="2400"/>
          <w:tab w:val="right" w:leader="dot" w:pos="9641"/>
          <w:tab w:val="clear" w:pos="9639"/>
        </w:tabs>
      </w:pPr>
      <w:r>
        <w:t>5.</w:t>
      </w:r>
      <w:r>
        <w:rPr>
          <w:rFonts w:hint="eastAsia"/>
          <w:lang w:val="en-US" w:eastAsia="zh-CN"/>
        </w:rPr>
        <w:t>18.2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r>
        <w:tab/>
      </w:r>
      <w:r>
        <w:fldChar w:fldCharType="begin"/>
      </w:r>
      <w:r>
        <w:instrText xml:space="preserve"> PAGEREF _Toc15248 \h </w:instrText>
      </w:r>
      <w:r>
        <w:fldChar w:fldCharType="separate"/>
      </w:r>
      <w:r>
        <w:t>37</w:t>
      </w:r>
      <w:r>
        <w:fldChar w:fldCharType="end"/>
      </w:r>
    </w:p>
    <w:p>
      <w:pPr>
        <w:pStyle w:val="15"/>
        <w:tabs>
          <w:tab w:val="right" w:pos="2400"/>
          <w:tab w:val="right" w:leader="dot" w:pos="9641"/>
          <w:tab w:val="clear" w:pos="9639"/>
        </w:tabs>
      </w:pPr>
      <w:r>
        <w:t>5.</w:t>
      </w:r>
      <w:r>
        <w:rPr>
          <w:rFonts w:hint="eastAsia"/>
          <w:lang w:eastAsia="zh-CN"/>
        </w:rPr>
        <w:t>19.2.1</w:t>
      </w:r>
      <w:r>
        <w:rPr>
          <w:rFonts w:hint="eastAsia"/>
          <w:lang w:eastAsia="zh-CN"/>
        </w:rPr>
        <w:tab/>
      </w:r>
      <w:r>
        <w:rPr>
          <w:lang w:eastAsia="zh-CN"/>
        </w:rPr>
        <w:t>Reference sensitivity requirements with PC2 on n3 and n7 without TxD</w:t>
      </w:r>
      <w:r>
        <w:tab/>
      </w:r>
      <w:r>
        <w:fldChar w:fldCharType="begin"/>
      </w:r>
      <w:r>
        <w:instrText xml:space="preserve"> PAGEREF _Toc13013 \h </w:instrText>
      </w:r>
      <w:r>
        <w:fldChar w:fldCharType="separate"/>
      </w:r>
      <w:r>
        <w:t>38</w:t>
      </w:r>
      <w:r>
        <w:fldChar w:fldCharType="end"/>
      </w:r>
    </w:p>
    <w:p>
      <w:pPr>
        <w:pStyle w:val="15"/>
        <w:tabs>
          <w:tab w:val="right" w:pos="2400"/>
          <w:tab w:val="right" w:leader="dot" w:pos="9641"/>
          <w:tab w:val="clear" w:pos="9639"/>
        </w:tabs>
      </w:pPr>
      <w:r>
        <w:t>5.</w:t>
      </w:r>
      <w:r>
        <w:rPr>
          <w:rFonts w:hint="eastAsia"/>
          <w:lang w:eastAsia="zh-CN"/>
        </w:rPr>
        <w:t>19.2.2</w:t>
      </w:r>
      <w:r>
        <w:rPr>
          <w:rFonts w:hint="eastAsia"/>
          <w:lang w:eastAsia="zh-CN"/>
        </w:rPr>
        <w:tab/>
      </w:r>
      <w:r>
        <w:rPr>
          <w:lang w:eastAsia="zh-CN"/>
        </w:rPr>
        <w:t>Reference sensitivity requirements with PC2 on n3 and n7 with TxD</w:t>
      </w:r>
      <w:r>
        <w:tab/>
      </w:r>
      <w:r>
        <w:fldChar w:fldCharType="begin"/>
      </w:r>
      <w:r>
        <w:instrText xml:space="preserve"> PAGEREF _Toc1961 \h </w:instrText>
      </w:r>
      <w:r>
        <w:fldChar w:fldCharType="separate"/>
      </w:r>
      <w:r>
        <w:t>38</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_Toc15542 \h </w:instrText>
      </w:r>
      <w:r>
        <w:fldChar w:fldCharType="separate"/>
      </w:r>
      <w:r>
        <w:t>38</w:t>
      </w:r>
      <w:r>
        <w:fldChar w:fldCharType="end"/>
      </w:r>
    </w:p>
    <w:p>
      <w:pPr>
        <w:pStyle w:val="15"/>
        <w:tabs>
          <w:tab w:val="right" w:pos="2400"/>
          <w:tab w:val="right" w:leader="dot" w:pos="9641"/>
          <w:tab w:val="clear" w:pos="9639"/>
        </w:tabs>
      </w:pPr>
      <w:r>
        <w:t>5.</w:t>
      </w:r>
      <w:r>
        <w:rPr>
          <w:rFonts w:hint="eastAsia"/>
          <w:lang w:eastAsia="zh-CN"/>
        </w:rPr>
        <w:t>20.2.1</w:t>
      </w:r>
      <w:r>
        <w:rPr>
          <w:rFonts w:hint="eastAsia"/>
          <w:lang w:eastAsia="zh-CN"/>
        </w:rPr>
        <w:tab/>
      </w:r>
      <w:r>
        <w:rPr>
          <w:lang w:eastAsia="zh-CN"/>
        </w:rPr>
        <w:t>Reference sensitivity requirements with PC2 on n3 and n7 without TxD</w:t>
      </w:r>
      <w:r>
        <w:tab/>
      </w:r>
      <w:r>
        <w:fldChar w:fldCharType="begin"/>
      </w:r>
      <w:r>
        <w:instrText xml:space="preserve"> PAGEREF _Toc4759 \h </w:instrText>
      </w:r>
      <w:r>
        <w:fldChar w:fldCharType="separate"/>
      </w:r>
      <w:r>
        <w:t>40</w:t>
      </w:r>
      <w:r>
        <w:fldChar w:fldCharType="end"/>
      </w:r>
    </w:p>
    <w:p>
      <w:pPr>
        <w:pStyle w:val="15"/>
        <w:tabs>
          <w:tab w:val="right" w:pos="2400"/>
          <w:tab w:val="right" w:leader="dot" w:pos="9641"/>
          <w:tab w:val="clear" w:pos="9639"/>
        </w:tabs>
      </w:pPr>
      <w:r>
        <w:t>5.</w:t>
      </w:r>
      <w:r>
        <w:rPr>
          <w:rFonts w:hint="eastAsia"/>
          <w:lang w:eastAsia="zh-CN"/>
        </w:rPr>
        <w:t>20.2.2</w:t>
      </w:r>
      <w:r>
        <w:rPr>
          <w:rFonts w:hint="eastAsia"/>
          <w:lang w:eastAsia="zh-CN"/>
        </w:rPr>
        <w:tab/>
      </w:r>
      <w:r>
        <w:rPr>
          <w:lang w:eastAsia="zh-CN"/>
        </w:rPr>
        <w:t>Reference sensitivity requirements with PC2 on n3 and n7 with TxD</w:t>
      </w:r>
      <w:r>
        <w:tab/>
      </w:r>
      <w:r>
        <w:fldChar w:fldCharType="begin"/>
      </w:r>
      <w:r>
        <w:instrText xml:space="preserve"> PAGEREF _Toc16064 \h </w:instrText>
      </w:r>
      <w:r>
        <w:fldChar w:fldCharType="separate"/>
      </w:r>
      <w:r>
        <w:t>40</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_Toc25236 \h </w:instrText>
      </w:r>
      <w:r>
        <w:fldChar w:fldCharType="separate"/>
      </w:r>
      <w:r>
        <w:t>40</w:t>
      </w:r>
      <w:r>
        <w:fldChar w:fldCharType="end"/>
      </w:r>
    </w:p>
    <w:p>
      <w:pPr>
        <w:pStyle w:val="15"/>
        <w:tabs>
          <w:tab w:val="right" w:pos="2400"/>
          <w:tab w:val="right" w:leader="dot" w:pos="9641"/>
          <w:tab w:val="clear" w:pos="9639"/>
        </w:tabs>
      </w:pPr>
      <w:r>
        <w:t>5.</w:t>
      </w:r>
      <w:r>
        <w:rPr>
          <w:rFonts w:hint="eastAsia"/>
          <w:lang w:eastAsia="zh-CN"/>
        </w:rPr>
        <w:t>21.</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_Toc23258 \h </w:instrText>
      </w:r>
      <w:r>
        <w:fldChar w:fldCharType="separate"/>
      </w:r>
      <w:r>
        <w:t>41</w:t>
      </w:r>
      <w:r>
        <w:fldChar w:fldCharType="end"/>
      </w:r>
    </w:p>
    <w:p>
      <w:pPr>
        <w:pStyle w:val="15"/>
        <w:tabs>
          <w:tab w:val="right" w:pos="2400"/>
          <w:tab w:val="right" w:leader="dot" w:pos="9641"/>
          <w:tab w:val="clear" w:pos="9639"/>
        </w:tabs>
      </w:pPr>
      <w:r>
        <w:t>5.</w:t>
      </w:r>
      <w:r>
        <w:rPr>
          <w:rFonts w:hint="eastAsia"/>
          <w:lang w:eastAsia="zh-CN"/>
        </w:rPr>
        <w:t>21.</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on n3 without TxD</w:t>
      </w:r>
      <w:r>
        <w:tab/>
      </w:r>
      <w:r>
        <w:fldChar w:fldCharType="begin"/>
      </w:r>
      <w:r>
        <w:instrText xml:space="preserve"> PAGEREF _Toc28853 \h </w:instrText>
      </w:r>
      <w:r>
        <w:fldChar w:fldCharType="separate"/>
      </w:r>
      <w:r>
        <w:t>41</w:t>
      </w:r>
      <w:r>
        <w:fldChar w:fldCharType="end"/>
      </w:r>
    </w:p>
    <w:p>
      <w:pPr>
        <w:pStyle w:val="15"/>
        <w:tabs>
          <w:tab w:val="right" w:pos="2400"/>
          <w:tab w:val="right" w:leader="dot" w:pos="9641"/>
          <w:tab w:val="clear" w:pos="9639"/>
        </w:tabs>
      </w:pPr>
      <w:r>
        <w:t>5.</w:t>
      </w:r>
      <w:r>
        <w:rPr>
          <w:rFonts w:hint="eastAsia"/>
          <w:lang w:eastAsia="zh-CN"/>
        </w:rPr>
        <w:t>22.2.1</w:t>
      </w:r>
      <w:r>
        <w:rPr>
          <w:rFonts w:hint="eastAsia"/>
          <w:lang w:eastAsia="zh-CN"/>
        </w:rPr>
        <w:tab/>
      </w:r>
      <w:r>
        <w:rPr>
          <w:lang w:eastAsia="zh-CN"/>
        </w:rPr>
        <w:t>Reference sensitivity requirements with PC2 on n3 without TxD</w:t>
      </w:r>
      <w:r>
        <w:tab/>
      </w:r>
      <w:r>
        <w:fldChar w:fldCharType="begin"/>
      </w:r>
      <w:r>
        <w:instrText xml:space="preserve"> PAGEREF _Toc30035 \h </w:instrText>
      </w:r>
      <w:r>
        <w:fldChar w:fldCharType="separate"/>
      </w:r>
      <w:r>
        <w:t>42</w:t>
      </w:r>
      <w:r>
        <w:fldChar w:fldCharType="end"/>
      </w:r>
    </w:p>
    <w:p>
      <w:pPr>
        <w:pStyle w:val="15"/>
        <w:tabs>
          <w:tab w:val="right" w:pos="2400"/>
          <w:tab w:val="right" w:leader="dot" w:pos="9641"/>
          <w:tab w:val="clear" w:pos="9639"/>
        </w:tabs>
      </w:pPr>
      <w:r>
        <w:t>5.</w:t>
      </w:r>
      <w:r>
        <w:rPr>
          <w:rFonts w:hint="eastAsia"/>
          <w:lang w:eastAsia="zh-CN"/>
        </w:rPr>
        <w:t>22.2.2</w:t>
      </w:r>
      <w:r>
        <w:rPr>
          <w:rFonts w:hint="eastAsia"/>
          <w:lang w:eastAsia="zh-CN"/>
        </w:rPr>
        <w:tab/>
      </w:r>
      <w:r>
        <w:rPr>
          <w:lang w:eastAsia="zh-CN"/>
        </w:rPr>
        <w:t>Reference sensitivity requirements with PC2 on n3 with TxD</w:t>
      </w:r>
      <w:r>
        <w:tab/>
      </w:r>
      <w:r>
        <w:fldChar w:fldCharType="begin"/>
      </w:r>
      <w:r>
        <w:instrText xml:space="preserve"> PAGEREF _Toc3674 \h </w:instrText>
      </w:r>
      <w:r>
        <w:fldChar w:fldCharType="separate"/>
      </w:r>
      <w:r>
        <w:t>42</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_Toc8785 \h </w:instrText>
      </w:r>
      <w:r>
        <w:fldChar w:fldCharType="separate"/>
      </w:r>
      <w:r>
        <w:t>42</w:t>
      </w:r>
      <w:r>
        <w:fldChar w:fldCharType="end"/>
      </w:r>
    </w:p>
    <w:p>
      <w:pPr>
        <w:pStyle w:val="15"/>
        <w:tabs>
          <w:tab w:val="right" w:pos="2400"/>
          <w:tab w:val="right" w:leader="dot" w:pos="9641"/>
          <w:tab w:val="clear" w:pos="9639"/>
        </w:tabs>
      </w:pPr>
      <w:r>
        <w:t>5.</w:t>
      </w:r>
      <w:r>
        <w:rPr>
          <w:rFonts w:hint="eastAsia"/>
          <w:lang w:eastAsia="zh-CN"/>
        </w:rPr>
        <w:t>23.</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_Toc3638 \h </w:instrText>
      </w:r>
      <w:r>
        <w:fldChar w:fldCharType="separate"/>
      </w:r>
      <w:r>
        <w:t>43</w:t>
      </w:r>
      <w:r>
        <w:fldChar w:fldCharType="end"/>
      </w:r>
    </w:p>
    <w:p>
      <w:pPr>
        <w:pStyle w:val="15"/>
        <w:tabs>
          <w:tab w:val="right" w:pos="2400"/>
          <w:tab w:val="right" w:leader="dot" w:pos="9641"/>
          <w:tab w:val="clear" w:pos="9639"/>
        </w:tabs>
      </w:pPr>
      <w:r>
        <w:t>5.</w:t>
      </w:r>
      <w:r>
        <w:rPr>
          <w:rFonts w:hint="eastAsia"/>
          <w:lang w:eastAsia="zh-CN"/>
        </w:rPr>
        <w:t>23.</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on n3 without TxD</w:t>
      </w:r>
      <w:r>
        <w:tab/>
      </w:r>
      <w:r>
        <w:fldChar w:fldCharType="begin"/>
      </w:r>
      <w:r>
        <w:instrText xml:space="preserve"> PAGEREF _Toc17498 \h </w:instrText>
      </w:r>
      <w:r>
        <w:fldChar w:fldCharType="separate"/>
      </w:r>
      <w:r>
        <w:t>43</w:t>
      </w:r>
      <w:r>
        <w:fldChar w:fldCharType="end"/>
      </w:r>
    </w:p>
    <w:p>
      <w:pPr>
        <w:pStyle w:val="15"/>
        <w:tabs>
          <w:tab w:val="right" w:pos="2400"/>
          <w:tab w:val="right" w:leader="dot" w:pos="9641"/>
          <w:tab w:val="clear" w:pos="9639"/>
        </w:tabs>
      </w:pPr>
      <w:r>
        <w:t>5.</w:t>
      </w:r>
      <w:r>
        <w:rPr>
          <w:rFonts w:hint="eastAsia"/>
          <w:lang w:eastAsia="zh-CN"/>
        </w:rPr>
        <w:t>24.</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_Toc8428 \h </w:instrText>
      </w:r>
      <w:r>
        <w:fldChar w:fldCharType="separate"/>
      </w:r>
      <w:r>
        <w:t>43</w:t>
      </w:r>
      <w:r>
        <w:fldChar w:fldCharType="end"/>
      </w:r>
    </w:p>
    <w:p>
      <w:pPr>
        <w:pStyle w:val="15"/>
        <w:tabs>
          <w:tab w:val="right" w:pos="2400"/>
          <w:tab w:val="right" w:leader="dot" w:pos="9641"/>
          <w:tab w:val="clear" w:pos="9639"/>
        </w:tabs>
      </w:pPr>
      <w:r>
        <w:t>5.</w:t>
      </w:r>
      <w:r>
        <w:rPr>
          <w:rFonts w:hint="eastAsia"/>
          <w:lang w:eastAsia="zh-CN"/>
        </w:rPr>
        <w:t>24.</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on n7 without TxD</w:t>
      </w:r>
      <w:r>
        <w:tab/>
      </w:r>
      <w:r>
        <w:fldChar w:fldCharType="begin"/>
      </w:r>
      <w:r>
        <w:instrText xml:space="preserve"> PAGEREF _Toc2279 \h </w:instrText>
      </w:r>
      <w:r>
        <w:fldChar w:fldCharType="separate"/>
      </w:r>
      <w:r>
        <w:t>43</w:t>
      </w:r>
      <w:r>
        <w:fldChar w:fldCharType="end"/>
      </w:r>
    </w:p>
    <w:p>
      <w:pPr>
        <w:pStyle w:val="15"/>
        <w:tabs>
          <w:tab w:val="right" w:pos="2400"/>
          <w:tab w:val="right" w:leader="dot" w:pos="9641"/>
          <w:tab w:val="clear" w:pos="9639"/>
        </w:tabs>
      </w:pPr>
      <w:r>
        <w:t>5.</w:t>
      </w:r>
      <w:r>
        <w:rPr>
          <w:rFonts w:hint="eastAsia"/>
          <w:lang w:eastAsia="zh-CN"/>
        </w:rPr>
        <w:t>25.</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_Toc10190 \h </w:instrText>
      </w:r>
      <w:r>
        <w:fldChar w:fldCharType="separate"/>
      </w:r>
      <w:r>
        <w:t>44</w:t>
      </w:r>
      <w:r>
        <w:fldChar w:fldCharType="end"/>
      </w:r>
    </w:p>
    <w:p>
      <w:pPr>
        <w:pStyle w:val="15"/>
        <w:tabs>
          <w:tab w:val="right" w:pos="2400"/>
          <w:tab w:val="right" w:leader="dot" w:pos="9641"/>
          <w:tab w:val="clear" w:pos="9639"/>
        </w:tabs>
      </w:pPr>
      <w:r>
        <w:t>5.</w:t>
      </w:r>
      <w:r>
        <w:rPr>
          <w:rFonts w:hint="eastAsia"/>
          <w:lang w:eastAsia="zh-CN"/>
        </w:rPr>
        <w:t>25.</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on n7 without TxD</w:t>
      </w:r>
      <w:r>
        <w:tab/>
      </w:r>
      <w:r>
        <w:fldChar w:fldCharType="begin"/>
      </w:r>
      <w:r>
        <w:instrText xml:space="preserve"> PAGEREF _Toc5829 \h </w:instrText>
      </w:r>
      <w:r>
        <w:fldChar w:fldCharType="separate"/>
      </w:r>
      <w:r>
        <w:t>44</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26</w:t>
      </w:r>
      <w:r>
        <w:tab/>
      </w:r>
      <w:r>
        <w:rPr>
          <w:rFonts w:hint="eastAsia"/>
          <w:lang w:val="en-US" w:eastAsia="zh-CN"/>
        </w:rPr>
        <w:t>CA_ n</w:t>
      </w:r>
      <w:r>
        <w:rPr>
          <w:lang w:val="en-US" w:eastAsia="zh-CN"/>
        </w:rPr>
        <w:t>25A</w:t>
      </w:r>
      <w:r>
        <w:rPr>
          <w:rFonts w:hint="eastAsia"/>
          <w:lang w:val="en-US" w:eastAsia="zh-CN"/>
        </w:rPr>
        <w:t>-n</w:t>
      </w:r>
      <w:r>
        <w:rPr>
          <w:lang w:val="en-US" w:eastAsia="zh-CN"/>
        </w:rPr>
        <w:t>41A</w:t>
      </w:r>
      <w:r>
        <w:tab/>
      </w:r>
      <w:r>
        <w:fldChar w:fldCharType="begin"/>
      </w:r>
      <w:r>
        <w:instrText xml:space="preserve"> PAGEREF _Toc13897 \h </w:instrText>
      </w:r>
      <w:r>
        <w:fldChar w:fldCharType="separate"/>
      </w:r>
      <w:r>
        <w:t>44</w:t>
      </w:r>
      <w:r>
        <w:fldChar w:fldCharType="end"/>
      </w:r>
    </w:p>
    <w:p>
      <w:pPr>
        <w:pStyle w:val="16"/>
        <w:tabs>
          <w:tab w:val="right" w:pos="2400"/>
          <w:tab w:val="right" w:leader="dot" w:pos="9641"/>
          <w:tab w:val="clear" w:pos="9639"/>
        </w:tabs>
      </w:pPr>
      <w:r>
        <w:t>5.</w:t>
      </w:r>
      <w:r>
        <w:rPr>
          <w:rFonts w:hint="eastAsia"/>
          <w:lang w:eastAsia="zh-CN"/>
        </w:rPr>
        <w:t>26.</w:t>
      </w:r>
      <w:r>
        <w:rPr>
          <w:rFonts w:hint="eastAsia"/>
          <w:lang w:val="en-US" w:eastAsia="zh-CN"/>
        </w:rPr>
        <w:t>2</w:t>
      </w:r>
      <w:r>
        <w:rPr>
          <w:rFonts w:ascii="Courier New" w:hAnsi="Courier New"/>
          <w:szCs w:val="22"/>
          <w:lang w:eastAsia="sv-SE"/>
        </w:rPr>
        <w:tab/>
      </w:r>
      <w:r>
        <w:rPr>
          <w:rFonts w:eastAsia="MS Mincho"/>
          <w:lang w:eastAsia="ja-JP"/>
        </w:rPr>
        <w:t>Harmonic Mixing 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_Toc25650 \h </w:instrText>
      </w:r>
      <w:r>
        <w:fldChar w:fldCharType="separate"/>
      </w:r>
      <w:r>
        <w:t>45</w:t>
      </w:r>
      <w:r>
        <w:fldChar w:fldCharType="end"/>
      </w:r>
    </w:p>
    <w:p>
      <w:pPr>
        <w:pStyle w:val="15"/>
        <w:tabs>
          <w:tab w:val="right" w:pos="2400"/>
          <w:tab w:val="right" w:leader="dot" w:pos="9641"/>
          <w:tab w:val="clear" w:pos="9639"/>
        </w:tabs>
      </w:pPr>
      <w:r>
        <w:t>5.</w:t>
      </w:r>
      <w:r>
        <w:rPr>
          <w:rFonts w:hint="eastAsia"/>
          <w:lang w:eastAsia="zh-CN"/>
        </w:rPr>
        <w:t>26.</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_Toc5 \h </w:instrText>
      </w:r>
      <w:r>
        <w:fldChar w:fldCharType="separate"/>
      </w:r>
      <w:r>
        <w:t>45</w:t>
      </w:r>
      <w:r>
        <w:fldChar w:fldCharType="end"/>
      </w:r>
    </w:p>
    <w:p>
      <w:pPr>
        <w:pStyle w:val="15"/>
        <w:tabs>
          <w:tab w:val="right" w:pos="2400"/>
          <w:tab w:val="right" w:leader="dot" w:pos="9641"/>
          <w:tab w:val="clear" w:pos="9639"/>
        </w:tabs>
      </w:pPr>
      <w:r>
        <w:t>5.</w:t>
      </w:r>
      <w:r>
        <w:rPr>
          <w:rFonts w:hint="eastAsia"/>
          <w:lang w:eastAsia="zh-CN"/>
        </w:rPr>
        <w:t>26.</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_Toc6931 \h </w:instrText>
      </w:r>
      <w:r>
        <w:fldChar w:fldCharType="separate"/>
      </w:r>
      <w:r>
        <w:t>45</w:t>
      </w:r>
      <w:r>
        <w:fldChar w:fldCharType="end"/>
      </w:r>
    </w:p>
    <w:p>
      <w:pPr>
        <w:pStyle w:val="15"/>
        <w:tabs>
          <w:tab w:val="right" w:pos="2400"/>
          <w:tab w:val="right" w:leader="dot" w:pos="9641"/>
          <w:tab w:val="clear" w:pos="9639"/>
        </w:tabs>
      </w:pPr>
      <w:r>
        <w:t>5.</w:t>
      </w:r>
      <w:r>
        <w:rPr>
          <w:rFonts w:hint="eastAsia"/>
          <w:lang w:eastAsia="zh-CN"/>
        </w:rPr>
        <w:t>26.</w:t>
      </w:r>
      <w:r>
        <w:rPr>
          <w:rFonts w:hint="eastAsia"/>
          <w:lang w:val="en-US" w:eastAsia="zh-CN"/>
        </w:rPr>
        <w:t>2</w:t>
      </w:r>
      <w:r>
        <w:rPr>
          <w:lang w:val="en-US" w:eastAsia="zh-CN"/>
        </w:rPr>
        <w:t>.2</w:t>
      </w:r>
      <w:r>
        <w:rPr>
          <w:rFonts w:ascii="Courier New" w:hAnsi="Courier New"/>
          <w:szCs w:val="22"/>
          <w:lang w:eastAsia="sv-SE"/>
        </w:rPr>
        <w:tab/>
      </w:r>
      <w:r>
        <w:rPr>
          <w:lang w:eastAsia="ja-JP"/>
        </w:rPr>
        <w:t>Harmonic Mixing 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_Toc8393 \h </w:instrText>
      </w:r>
      <w:r>
        <w:fldChar w:fldCharType="separate"/>
      </w:r>
      <w:r>
        <w:t>45</w:t>
      </w:r>
      <w:r>
        <w:fldChar w:fldCharType="end"/>
      </w:r>
    </w:p>
    <w:p>
      <w:pPr>
        <w:pStyle w:val="16"/>
        <w:tabs>
          <w:tab w:val="right" w:pos="2400"/>
          <w:tab w:val="right" w:leader="dot" w:pos="9641"/>
          <w:tab w:val="clear" w:pos="9639"/>
        </w:tabs>
      </w:pPr>
      <w:r>
        <w:t>5.</w:t>
      </w:r>
      <w:r>
        <w:rPr>
          <w:rFonts w:hint="eastAsia"/>
          <w:lang w:eastAsia="zh-CN"/>
        </w:rPr>
        <w:t>26.</w:t>
      </w:r>
      <w:r>
        <w:t>3</w:t>
      </w:r>
      <w:r>
        <w:rPr>
          <w:rFonts w:ascii="Courier New" w:hAnsi="Courier New"/>
          <w:szCs w:val="22"/>
          <w:lang w:eastAsia="sv-SE"/>
        </w:rPr>
        <w:tab/>
      </w:r>
      <w:r>
        <w:rPr>
          <w:rFonts w:eastAsia="MS Mincho"/>
          <w:lang w:eastAsia="ja-JP"/>
        </w:rPr>
        <w:t>Cross-band isolation 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_Toc25531 \h </w:instrText>
      </w:r>
      <w:r>
        <w:fldChar w:fldCharType="separate"/>
      </w:r>
      <w:r>
        <w:t>46</w:t>
      </w:r>
      <w:r>
        <w:fldChar w:fldCharType="end"/>
      </w:r>
    </w:p>
    <w:p>
      <w:pPr>
        <w:pStyle w:val="15"/>
        <w:tabs>
          <w:tab w:val="right" w:pos="2400"/>
          <w:tab w:val="right" w:leader="dot" w:pos="9641"/>
          <w:tab w:val="clear" w:pos="9639"/>
        </w:tabs>
      </w:pPr>
      <w:r>
        <w:t>5.</w:t>
      </w:r>
      <w:r>
        <w:rPr>
          <w:rFonts w:hint="eastAsia"/>
          <w:lang w:eastAsia="zh-CN"/>
        </w:rPr>
        <w:t>26.</w:t>
      </w:r>
      <w:r>
        <w:t>3</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_Toc29472 \h </w:instrText>
      </w:r>
      <w:r>
        <w:fldChar w:fldCharType="separate"/>
      </w:r>
      <w:r>
        <w:t>46</w:t>
      </w:r>
      <w:r>
        <w:fldChar w:fldCharType="end"/>
      </w:r>
    </w:p>
    <w:p>
      <w:pPr>
        <w:pStyle w:val="15"/>
        <w:tabs>
          <w:tab w:val="right" w:pos="2400"/>
          <w:tab w:val="right" w:leader="dot" w:pos="9641"/>
          <w:tab w:val="clear" w:pos="9639"/>
        </w:tabs>
      </w:pPr>
      <w:r>
        <w:t>5.</w:t>
      </w:r>
      <w:r>
        <w:rPr>
          <w:rFonts w:hint="eastAsia"/>
          <w:lang w:eastAsia="zh-CN"/>
        </w:rPr>
        <w:t>26.</w:t>
      </w:r>
      <w:r>
        <w:t>3</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_Toc10659 \h </w:instrText>
      </w:r>
      <w:r>
        <w:fldChar w:fldCharType="separate"/>
      </w:r>
      <w:r>
        <w:t>46</w:t>
      </w:r>
      <w:r>
        <w:fldChar w:fldCharType="end"/>
      </w:r>
    </w:p>
    <w:p>
      <w:pPr>
        <w:pStyle w:val="15"/>
        <w:tabs>
          <w:tab w:val="right" w:pos="2400"/>
          <w:tab w:val="right" w:leader="dot" w:pos="9641"/>
          <w:tab w:val="clear" w:pos="9639"/>
        </w:tabs>
      </w:pPr>
      <w:r>
        <w:t>5.</w:t>
      </w:r>
      <w:r>
        <w:rPr>
          <w:rFonts w:hint="eastAsia"/>
          <w:lang w:eastAsia="zh-CN"/>
        </w:rPr>
        <w:t>26.</w:t>
      </w:r>
      <w:r>
        <w:t>3</w:t>
      </w:r>
      <w:r>
        <w:rPr>
          <w:lang w:val="en-US" w:eastAsia="zh-CN"/>
        </w:rPr>
        <w:t>.2</w:t>
      </w:r>
      <w:r>
        <w:rPr>
          <w:rFonts w:ascii="Courier New" w:hAnsi="Courier New"/>
          <w:szCs w:val="22"/>
          <w:lang w:eastAsia="sv-SE"/>
        </w:rPr>
        <w:tab/>
      </w:r>
      <w:r>
        <w:rPr>
          <w:lang w:eastAsia="ja-JP"/>
        </w:rPr>
        <w:t>Cross-band isolation 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_Toc24426 \h </w:instrText>
      </w:r>
      <w:r>
        <w:fldChar w:fldCharType="separate"/>
      </w:r>
      <w:r>
        <w:t>46</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27</w:t>
      </w:r>
      <w:r>
        <w:tab/>
      </w:r>
      <w:r>
        <w:rPr>
          <w:rFonts w:hint="eastAsia"/>
          <w:lang w:val="en-US" w:eastAsia="zh-CN"/>
        </w:rPr>
        <w:t>CA_ n</w:t>
      </w:r>
      <w:r>
        <w:rPr>
          <w:lang w:val="en-US" w:eastAsia="zh-CN"/>
        </w:rPr>
        <w:t>25A</w:t>
      </w:r>
      <w:r>
        <w:rPr>
          <w:rFonts w:hint="eastAsia"/>
          <w:lang w:val="en-US" w:eastAsia="zh-CN"/>
        </w:rPr>
        <w:t>-n</w:t>
      </w:r>
      <w:r>
        <w:rPr>
          <w:lang w:val="en-US" w:eastAsia="zh-CN"/>
        </w:rPr>
        <w:t>66A</w:t>
      </w:r>
      <w:r>
        <w:tab/>
      </w:r>
      <w:r>
        <w:fldChar w:fldCharType="begin"/>
      </w:r>
      <w:r>
        <w:instrText xml:space="preserve"> PAGEREF _Toc17173 \h </w:instrText>
      </w:r>
      <w:r>
        <w:fldChar w:fldCharType="separate"/>
      </w:r>
      <w:r>
        <w:t>46</w:t>
      </w:r>
      <w:r>
        <w:fldChar w:fldCharType="end"/>
      </w:r>
    </w:p>
    <w:p>
      <w:pPr>
        <w:pStyle w:val="16"/>
        <w:tabs>
          <w:tab w:val="right" w:pos="2400"/>
          <w:tab w:val="right" w:leader="dot" w:pos="9641"/>
          <w:tab w:val="clear" w:pos="9639"/>
        </w:tabs>
      </w:pPr>
      <w:r>
        <w:t>5.</w:t>
      </w:r>
      <w:r>
        <w:rPr>
          <w:rFonts w:hint="eastAsia"/>
          <w:lang w:eastAsia="zh-CN"/>
        </w:rPr>
        <w:t>27.</w:t>
      </w:r>
      <w:r>
        <w:rPr>
          <w:rFonts w:hint="eastAsia"/>
          <w:lang w:val="en-US" w:eastAsia="zh-CN"/>
        </w:rPr>
        <w:t>2</w:t>
      </w:r>
      <w:r>
        <w:rPr>
          <w:rFonts w:ascii="Courier New" w:hAnsi="Courier New"/>
          <w:szCs w:val="22"/>
          <w:lang w:eastAsia="sv-SE"/>
        </w:rPr>
        <w:tab/>
      </w:r>
      <w:r>
        <w:rPr>
          <w:rFonts w:eastAsia="MS Mincho"/>
          <w:lang w:eastAsia="ja-JP"/>
        </w:rPr>
        <w:t>Cross-band isolation 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_Toc5694 \h </w:instrText>
      </w:r>
      <w:r>
        <w:fldChar w:fldCharType="separate"/>
      </w:r>
      <w:r>
        <w:t>47</w:t>
      </w:r>
      <w:r>
        <w:fldChar w:fldCharType="end"/>
      </w:r>
    </w:p>
    <w:p>
      <w:pPr>
        <w:pStyle w:val="15"/>
        <w:tabs>
          <w:tab w:val="right" w:pos="2400"/>
          <w:tab w:val="right" w:leader="dot" w:pos="9641"/>
          <w:tab w:val="clear" w:pos="9639"/>
        </w:tabs>
      </w:pPr>
      <w:r>
        <w:t>5.</w:t>
      </w:r>
      <w:r>
        <w:rPr>
          <w:rFonts w:hint="eastAsia"/>
          <w:lang w:eastAsia="zh-CN"/>
        </w:rPr>
        <w:t>27.</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_Toc15025 \h </w:instrText>
      </w:r>
      <w:r>
        <w:fldChar w:fldCharType="separate"/>
      </w:r>
      <w:r>
        <w:t>47</w:t>
      </w:r>
      <w:r>
        <w:fldChar w:fldCharType="end"/>
      </w:r>
    </w:p>
    <w:p>
      <w:pPr>
        <w:pStyle w:val="15"/>
        <w:tabs>
          <w:tab w:val="right" w:pos="2400"/>
          <w:tab w:val="right" w:leader="dot" w:pos="9641"/>
          <w:tab w:val="clear" w:pos="9639"/>
        </w:tabs>
      </w:pPr>
      <w:r>
        <w:t>5.</w:t>
      </w:r>
      <w:r>
        <w:rPr>
          <w:rFonts w:hint="eastAsia"/>
          <w:lang w:eastAsia="zh-CN"/>
        </w:rPr>
        <w:t>27.</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_Toc27198 \h </w:instrText>
      </w:r>
      <w:r>
        <w:fldChar w:fldCharType="separate"/>
      </w:r>
      <w:r>
        <w:t>47</w:t>
      </w:r>
      <w:r>
        <w:fldChar w:fldCharType="end"/>
      </w:r>
    </w:p>
    <w:p>
      <w:pPr>
        <w:pStyle w:val="15"/>
        <w:tabs>
          <w:tab w:val="right" w:pos="2400"/>
          <w:tab w:val="right" w:leader="dot" w:pos="9641"/>
          <w:tab w:val="clear" w:pos="9639"/>
        </w:tabs>
      </w:pPr>
      <w:r>
        <w:t>5.</w:t>
      </w:r>
      <w:r>
        <w:rPr>
          <w:rFonts w:hint="eastAsia"/>
          <w:lang w:eastAsia="zh-CN"/>
        </w:rPr>
        <w:t>27.</w:t>
      </w:r>
      <w:r>
        <w:rPr>
          <w:rFonts w:hint="eastAsia"/>
          <w:lang w:val="en-US" w:eastAsia="zh-CN"/>
        </w:rPr>
        <w:t>2</w:t>
      </w:r>
      <w:r>
        <w:rPr>
          <w:lang w:val="en-US" w:eastAsia="zh-CN"/>
        </w:rPr>
        <w:t>.2</w:t>
      </w:r>
      <w:r>
        <w:rPr>
          <w:rFonts w:ascii="Courier New" w:hAnsi="Courier New"/>
          <w:szCs w:val="22"/>
          <w:lang w:eastAsia="sv-SE"/>
        </w:rPr>
        <w:tab/>
      </w:r>
      <w:r>
        <w:rPr>
          <w:lang w:eastAsia="ja-JP"/>
        </w:rPr>
        <w:t>Reference sensitivity requirements with PC2 on n25 with TxD</w:t>
      </w:r>
      <w:r>
        <w:tab/>
      </w:r>
      <w:r>
        <w:fldChar w:fldCharType="begin"/>
      </w:r>
      <w:r>
        <w:instrText xml:space="preserve"> PAGEREF _Toc24789 \h </w:instrText>
      </w:r>
      <w:r>
        <w:fldChar w:fldCharType="separate"/>
      </w:r>
      <w:r>
        <w:t>47</w:t>
      </w:r>
      <w:r>
        <w:fldChar w:fldCharType="end"/>
      </w:r>
    </w:p>
    <w:p>
      <w:pPr>
        <w:pStyle w:val="15"/>
        <w:tabs>
          <w:tab w:val="right" w:pos="2400"/>
          <w:tab w:val="right" w:leader="dot" w:pos="9641"/>
          <w:tab w:val="clear" w:pos="9639"/>
        </w:tabs>
      </w:pPr>
      <w:r>
        <w:t>5.</w:t>
      </w:r>
      <w:r>
        <w:rPr>
          <w:rFonts w:hint="eastAsia"/>
          <w:lang w:eastAsia="zh-CN"/>
        </w:rPr>
        <w:t>27.</w:t>
      </w:r>
      <w:r>
        <w:t>3</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_Toc6536 \h </w:instrText>
      </w:r>
      <w:r>
        <w:fldChar w:fldCharType="separate"/>
      </w:r>
      <w:r>
        <w:t>48</w:t>
      </w:r>
      <w:r>
        <w:fldChar w:fldCharType="end"/>
      </w:r>
    </w:p>
    <w:p>
      <w:pPr>
        <w:pStyle w:val="15"/>
        <w:tabs>
          <w:tab w:val="right" w:pos="2400"/>
          <w:tab w:val="right" w:leader="dot" w:pos="9641"/>
          <w:tab w:val="clear" w:pos="9639"/>
        </w:tabs>
      </w:pPr>
      <w:r>
        <w:t>5.</w:t>
      </w:r>
      <w:r>
        <w:rPr>
          <w:rFonts w:hint="eastAsia"/>
          <w:lang w:eastAsia="zh-CN"/>
        </w:rPr>
        <w:t>27.</w:t>
      </w:r>
      <w:r>
        <w:t>3</w:t>
      </w:r>
      <w:r>
        <w:rPr>
          <w:lang w:val="en-US" w:eastAsia="zh-CN"/>
        </w:rPr>
        <w:t>.2</w:t>
      </w:r>
      <w:r>
        <w:rPr>
          <w:rFonts w:ascii="Courier New" w:hAnsi="Courier New"/>
          <w:szCs w:val="22"/>
          <w:lang w:eastAsia="sv-SE"/>
        </w:rPr>
        <w:tab/>
      </w:r>
      <w:r>
        <w:rPr>
          <w:lang w:eastAsia="ja-JP"/>
        </w:rPr>
        <w:t>Reference sensitivity requirements with PC2 on n66 with TxD</w:t>
      </w:r>
      <w:r>
        <w:tab/>
      </w:r>
      <w:r>
        <w:fldChar w:fldCharType="begin"/>
      </w:r>
      <w:r>
        <w:instrText xml:space="preserve"> PAGEREF _Toc21880 \h </w:instrText>
      </w:r>
      <w:r>
        <w:fldChar w:fldCharType="separate"/>
      </w:r>
      <w:r>
        <w:t>48</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r>
        <w:tab/>
      </w:r>
      <w:r>
        <w:fldChar w:fldCharType="begin"/>
      </w:r>
      <w:r>
        <w:instrText xml:space="preserve"> PAGEREF _Toc32065 \h </w:instrText>
      </w:r>
      <w:r>
        <w:fldChar w:fldCharType="separate"/>
      </w:r>
      <w:r>
        <w:t>49</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r>
        <w:tab/>
      </w:r>
      <w:r>
        <w:fldChar w:fldCharType="begin"/>
      </w:r>
      <w:r>
        <w:instrText xml:space="preserve"> PAGEREF _Toc2569 \h </w:instrText>
      </w:r>
      <w:r>
        <w:fldChar w:fldCharType="separate"/>
      </w:r>
      <w:r>
        <w:t>49</w:t>
      </w:r>
      <w:r>
        <w:fldChar w:fldCharType="end"/>
      </w:r>
    </w:p>
    <w:p>
      <w:pPr>
        <w:pStyle w:val="16"/>
        <w:tabs>
          <w:tab w:val="right" w:pos="2000"/>
          <w:tab w:val="right" w:leader="dot" w:pos="9641"/>
          <w:tab w:val="clear" w:pos="9639"/>
        </w:tabs>
      </w:pPr>
      <w:r>
        <w:rPr>
          <w:rFonts w:hint="eastAsia" w:cs="Arial"/>
          <w:szCs w:val="28"/>
          <w:lang w:eastAsia="zh-CN"/>
        </w:rPr>
        <w:t>6.1.1</w:t>
      </w:r>
      <w:r>
        <w:rPr>
          <w:rFonts w:cs="Arial"/>
          <w:szCs w:val="28"/>
          <w:lang w:eastAsia="zh-CN"/>
        </w:rPr>
        <w:tab/>
      </w:r>
      <w:r>
        <w:rPr>
          <w:rFonts w:hint="eastAsia" w:cs="Arial"/>
          <w:szCs w:val="28"/>
          <w:lang w:eastAsia="zh-CN"/>
        </w:rPr>
        <w:t>UE maximum output power</w:t>
      </w:r>
      <w:r>
        <w:tab/>
      </w:r>
      <w:r>
        <w:fldChar w:fldCharType="begin"/>
      </w:r>
      <w:r>
        <w:instrText xml:space="preserve"> PAGEREF _Toc21107 \h </w:instrText>
      </w:r>
      <w:r>
        <w:fldChar w:fldCharType="separate"/>
      </w:r>
      <w:r>
        <w:t>49</w:t>
      </w:r>
      <w:r>
        <w:fldChar w:fldCharType="end"/>
      </w:r>
    </w:p>
    <w:p>
      <w:pPr>
        <w:pStyle w:val="16"/>
        <w:tabs>
          <w:tab w:val="right" w:pos="2000"/>
          <w:tab w:val="right" w:leader="dot" w:pos="9641"/>
          <w:tab w:val="clear" w:pos="9639"/>
        </w:tabs>
      </w:pPr>
      <w:r>
        <w:rPr>
          <w:rFonts w:hint="eastAsia"/>
          <w:lang w:eastAsia="zh-CN"/>
        </w:rPr>
        <w:t>6.1.</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_Toc31587 \h </w:instrText>
      </w:r>
      <w:r>
        <w:fldChar w:fldCharType="separate"/>
      </w:r>
      <w:r>
        <w:t>49</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_Toc20156 \h </w:instrText>
      </w:r>
      <w:r>
        <w:fldChar w:fldCharType="separate"/>
      </w:r>
      <w:r>
        <w:t>49</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_Toc11305 \h </w:instrText>
      </w:r>
      <w:r>
        <w:fldChar w:fldCharType="separate"/>
      </w:r>
      <w:r>
        <w:t>49</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_Toc1958 \h </w:instrText>
      </w:r>
      <w:r>
        <w:fldChar w:fldCharType="separate"/>
      </w:r>
      <w:r>
        <w:t>50</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r>
        <w:tab/>
      </w:r>
      <w:r>
        <w:fldChar w:fldCharType="begin"/>
      </w:r>
      <w:r>
        <w:instrText xml:space="preserve"> PAGEREF _Toc27471 \h </w:instrText>
      </w:r>
      <w:r>
        <w:fldChar w:fldCharType="separate"/>
      </w:r>
      <w:r>
        <w:t>51</w:t>
      </w:r>
      <w:r>
        <w:fldChar w:fldCharType="end"/>
      </w:r>
    </w:p>
    <w:p>
      <w:pPr>
        <w:pStyle w:val="16"/>
        <w:tabs>
          <w:tab w:val="right" w:pos="2000"/>
          <w:tab w:val="right" w:leader="dot" w:pos="9641"/>
          <w:tab w:val="clear" w:pos="9639"/>
        </w:tabs>
      </w:pPr>
      <w:r>
        <w:rPr>
          <w:rFonts w:hint="eastAsia" w:cs="Arial"/>
          <w:szCs w:val="28"/>
          <w:lang w:eastAsia="zh-CN"/>
        </w:rPr>
        <w:t>6.2.1</w:t>
      </w:r>
      <w:r>
        <w:rPr>
          <w:rFonts w:cs="Arial"/>
          <w:szCs w:val="28"/>
          <w:lang w:eastAsia="zh-CN"/>
        </w:rPr>
        <w:tab/>
      </w:r>
      <w:r>
        <w:rPr>
          <w:rFonts w:hint="eastAsia" w:cs="Arial"/>
          <w:szCs w:val="28"/>
          <w:lang w:eastAsia="zh-CN"/>
        </w:rPr>
        <w:t>UE maximum output power</w:t>
      </w:r>
      <w:r>
        <w:tab/>
      </w:r>
      <w:r>
        <w:fldChar w:fldCharType="begin"/>
      </w:r>
      <w:r>
        <w:instrText xml:space="preserve"> PAGEREF _Toc10663 \h </w:instrText>
      </w:r>
      <w:r>
        <w:fldChar w:fldCharType="separate"/>
      </w:r>
      <w:r>
        <w:t>51</w:t>
      </w:r>
      <w:r>
        <w:fldChar w:fldCharType="end"/>
      </w:r>
    </w:p>
    <w:p>
      <w:pPr>
        <w:pStyle w:val="16"/>
        <w:tabs>
          <w:tab w:val="right" w:pos="2000"/>
          <w:tab w:val="right" w:leader="dot" w:pos="9641"/>
          <w:tab w:val="clear" w:pos="9639"/>
        </w:tabs>
      </w:pPr>
      <w:r>
        <w:rPr>
          <w:rFonts w:hint="eastAsia"/>
          <w:lang w:eastAsia="zh-CN"/>
        </w:rPr>
        <w:t>6.2.</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_Toc3992 \h </w:instrText>
      </w:r>
      <w:r>
        <w:fldChar w:fldCharType="separate"/>
      </w:r>
      <w:r>
        <w:t>51</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_Toc9228 \h </w:instrText>
      </w:r>
      <w:r>
        <w:fldChar w:fldCharType="separate"/>
      </w:r>
      <w:r>
        <w:t>51</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25</w:t>
      </w:r>
      <w:r>
        <w:rPr>
          <w:lang w:eastAsia="ja-JP"/>
        </w:rPr>
        <w:t xml:space="preserve"> without TxD</w:t>
      </w:r>
      <w:r>
        <w:tab/>
      </w:r>
      <w:r>
        <w:fldChar w:fldCharType="begin"/>
      </w:r>
      <w:r>
        <w:instrText xml:space="preserve"> PAGEREF _Toc22604 \h </w:instrText>
      </w:r>
      <w:r>
        <w:fldChar w:fldCharType="separate"/>
      </w:r>
      <w:r>
        <w:t>51</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_Toc22883 \h </w:instrText>
      </w:r>
      <w:r>
        <w:fldChar w:fldCharType="separate"/>
      </w:r>
      <w:r>
        <w:t>52</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r>
        <w:tab/>
      </w:r>
      <w:r>
        <w:fldChar w:fldCharType="begin"/>
      </w:r>
      <w:r>
        <w:instrText xml:space="preserve"> PAGEREF _Toc25731 \h </w:instrText>
      </w:r>
      <w:r>
        <w:fldChar w:fldCharType="separate"/>
      </w:r>
      <w:r>
        <w:t>53</w:t>
      </w:r>
      <w:r>
        <w:fldChar w:fldCharType="end"/>
      </w:r>
    </w:p>
    <w:p>
      <w:pPr>
        <w:pStyle w:val="16"/>
        <w:tabs>
          <w:tab w:val="right" w:pos="2000"/>
          <w:tab w:val="right" w:leader="dot" w:pos="9641"/>
          <w:tab w:val="clear" w:pos="9639"/>
        </w:tabs>
      </w:pPr>
      <w:r>
        <w:rPr>
          <w:rFonts w:hint="eastAsia" w:cs="Arial"/>
          <w:szCs w:val="28"/>
          <w:lang w:eastAsia="zh-CN"/>
        </w:rPr>
        <w:t>6.3.1</w:t>
      </w:r>
      <w:r>
        <w:rPr>
          <w:rFonts w:cs="Arial"/>
          <w:szCs w:val="28"/>
          <w:lang w:eastAsia="zh-CN"/>
        </w:rPr>
        <w:tab/>
      </w:r>
      <w:r>
        <w:rPr>
          <w:rFonts w:hint="eastAsia" w:cs="Arial"/>
          <w:szCs w:val="28"/>
          <w:lang w:eastAsia="zh-CN"/>
        </w:rPr>
        <w:t>UE maximum output power</w:t>
      </w:r>
      <w:r>
        <w:tab/>
      </w:r>
      <w:r>
        <w:fldChar w:fldCharType="begin"/>
      </w:r>
      <w:r>
        <w:instrText xml:space="preserve"> PAGEREF _Toc8231 \h </w:instrText>
      </w:r>
      <w:r>
        <w:fldChar w:fldCharType="separate"/>
      </w:r>
      <w:r>
        <w:t>53</w:t>
      </w:r>
      <w:r>
        <w:fldChar w:fldCharType="end"/>
      </w:r>
    </w:p>
    <w:p>
      <w:pPr>
        <w:pStyle w:val="16"/>
        <w:tabs>
          <w:tab w:val="right" w:pos="2000"/>
          <w:tab w:val="right" w:leader="dot" w:pos="9641"/>
          <w:tab w:val="clear" w:pos="9639"/>
        </w:tabs>
      </w:pPr>
      <w:r>
        <w:rPr>
          <w:rFonts w:hint="eastAsia"/>
          <w:lang w:eastAsia="zh-CN"/>
        </w:rPr>
        <w:t>6.3.</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_Toc32162 \h </w:instrText>
      </w:r>
      <w:r>
        <w:fldChar w:fldCharType="separate"/>
      </w:r>
      <w:r>
        <w:t>53</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_Toc32172 \h </w:instrText>
      </w:r>
      <w:r>
        <w:fldChar w:fldCharType="separate"/>
      </w:r>
      <w:r>
        <w:t>53</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_Toc5543 \h </w:instrText>
      </w:r>
      <w:r>
        <w:fldChar w:fldCharType="separate"/>
      </w:r>
      <w:r>
        <w:t>53</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_Toc13331 \h </w:instrText>
      </w:r>
      <w:r>
        <w:fldChar w:fldCharType="separate"/>
      </w:r>
      <w:r>
        <w:t>54</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4</w:t>
      </w:r>
      <w:r>
        <w:tab/>
      </w:r>
      <w:r>
        <w:rPr>
          <w:rFonts w:hint="eastAsia"/>
          <w:lang w:val="en-US" w:eastAsia="zh-CN"/>
        </w:rPr>
        <w:t>CA_ n</w:t>
      </w:r>
      <w:r>
        <w:rPr>
          <w:lang w:val="en-US" w:eastAsia="zh-CN"/>
        </w:rPr>
        <w:t>71B</w:t>
      </w:r>
      <w:r>
        <w:tab/>
      </w:r>
      <w:r>
        <w:fldChar w:fldCharType="begin"/>
      </w:r>
      <w:r>
        <w:instrText xml:space="preserve"> PAGEREF _Toc23241 \h </w:instrText>
      </w:r>
      <w:r>
        <w:fldChar w:fldCharType="separate"/>
      </w:r>
      <w:r>
        <w:t>55</w:t>
      </w:r>
      <w:r>
        <w:fldChar w:fldCharType="end"/>
      </w:r>
    </w:p>
    <w:p>
      <w:pPr>
        <w:pStyle w:val="16"/>
        <w:tabs>
          <w:tab w:val="right" w:pos="2000"/>
          <w:tab w:val="right" w:leader="dot" w:pos="9641"/>
          <w:tab w:val="clear" w:pos="9639"/>
        </w:tabs>
      </w:pPr>
      <w:r>
        <w:rPr>
          <w:rFonts w:hint="eastAsia" w:cs="Arial"/>
          <w:szCs w:val="28"/>
          <w:lang w:eastAsia="zh-CN"/>
        </w:rPr>
        <w:t>6.4.1</w:t>
      </w:r>
      <w:r>
        <w:rPr>
          <w:rFonts w:cs="Arial"/>
          <w:szCs w:val="28"/>
          <w:lang w:eastAsia="zh-CN"/>
        </w:rPr>
        <w:tab/>
      </w:r>
      <w:r>
        <w:rPr>
          <w:rFonts w:hint="eastAsia" w:cs="Arial"/>
          <w:szCs w:val="28"/>
          <w:lang w:eastAsia="zh-CN"/>
        </w:rPr>
        <w:t>UE maximum output power</w:t>
      </w:r>
      <w:r>
        <w:tab/>
      </w:r>
      <w:r>
        <w:fldChar w:fldCharType="begin"/>
      </w:r>
      <w:r>
        <w:instrText xml:space="preserve"> PAGEREF _Toc11944 \h </w:instrText>
      </w:r>
      <w:r>
        <w:fldChar w:fldCharType="separate"/>
      </w:r>
      <w:r>
        <w:t>55</w:t>
      </w:r>
      <w:r>
        <w:fldChar w:fldCharType="end"/>
      </w:r>
    </w:p>
    <w:p>
      <w:pPr>
        <w:pStyle w:val="16"/>
        <w:tabs>
          <w:tab w:val="right" w:pos="2000"/>
          <w:tab w:val="right" w:leader="dot" w:pos="9641"/>
          <w:tab w:val="clear" w:pos="9639"/>
        </w:tabs>
      </w:pPr>
      <w:r>
        <w:rPr>
          <w:rFonts w:hint="eastAsia"/>
          <w:lang w:eastAsia="zh-CN"/>
        </w:rPr>
        <w:t>6.4.</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_Toc12603 \h </w:instrText>
      </w:r>
      <w:r>
        <w:fldChar w:fldCharType="separate"/>
      </w:r>
      <w:r>
        <w:t>55</w:t>
      </w:r>
      <w:r>
        <w:fldChar w:fldCharType="end"/>
      </w:r>
    </w:p>
    <w:p>
      <w:pPr>
        <w:pStyle w:val="15"/>
        <w:tabs>
          <w:tab w:val="right" w:pos="2400"/>
          <w:tab w:val="right" w:leader="dot" w:pos="9641"/>
          <w:tab w:val="clear" w:pos="9639"/>
        </w:tabs>
      </w:pPr>
      <w:r>
        <w:rPr>
          <w:rFonts w:hint="eastAsia"/>
          <w:lang w:eastAsia="zh-CN"/>
        </w:rPr>
        <w:t>6.4.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_Toc27744 \h </w:instrText>
      </w:r>
      <w:r>
        <w:fldChar w:fldCharType="separate"/>
      </w:r>
      <w:r>
        <w:t>55</w:t>
      </w:r>
      <w:r>
        <w:fldChar w:fldCharType="end"/>
      </w:r>
    </w:p>
    <w:p>
      <w:pPr>
        <w:pStyle w:val="15"/>
        <w:tabs>
          <w:tab w:val="right" w:pos="2400"/>
          <w:tab w:val="right" w:leader="dot" w:pos="9641"/>
          <w:tab w:val="clear" w:pos="9639"/>
        </w:tabs>
      </w:pPr>
      <w:r>
        <w:rPr>
          <w:rFonts w:hint="eastAsia"/>
          <w:lang w:eastAsia="zh-CN"/>
        </w:rPr>
        <w:t>6.4.</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_Toc31237 \h </w:instrText>
      </w:r>
      <w:r>
        <w:fldChar w:fldCharType="separate"/>
      </w:r>
      <w:r>
        <w:t>55</w:t>
      </w:r>
      <w:r>
        <w:fldChar w:fldCharType="end"/>
      </w:r>
    </w:p>
    <w:p>
      <w:pPr>
        <w:pStyle w:val="15"/>
        <w:tabs>
          <w:tab w:val="right" w:pos="2400"/>
          <w:tab w:val="right" w:leader="dot" w:pos="9641"/>
          <w:tab w:val="clear" w:pos="9639"/>
        </w:tabs>
      </w:pPr>
      <w:r>
        <w:rPr>
          <w:rFonts w:hint="eastAsia"/>
          <w:lang w:eastAsia="zh-CN"/>
        </w:rPr>
        <w:t>6.4.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_Toc15557 \h </w:instrText>
      </w:r>
      <w:r>
        <w:fldChar w:fldCharType="separate"/>
      </w:r>
      <w:r>
        <w:t>56</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_Toc30375 \h </w:instrText>
      </w:r>
      <w:r>
        <w:fldChar w:fldCharType="separate"/>
      </w:r>
      <w:r>
        <w:t>57</w:t>
      </w:r>
      <w:r>
        <w:fldChar w:fldCharType="end"/>
      </w:r>
    </w:p>
    <w:p>
      <w:r>
        <w:fldChar w:fldCharType="end"/>
      </w:r>
    </w:p>
    <w:p>
      <w:pPr>
        <w:rPr>
          <w:lang w:eastAsia="zh-CN"/>
        </w:rPr>
      </w:pPr>
    </w:p>
    <w:p>
      <w:pPr>
        <w:pStyle w:val="2"/>
      </w:pPr>
      <w:r>
        <w:br w:type="page"/>
      </w:r>
      <w:bookmarkStart w:id="16" w:name="_Toc17189"/>
      <w:bookmarkStart w:id="17" w:name="_Toc3725"/>
      <w:bookmarkStart w:id="18" w:name="_Toc27866"/>
      <w:bookmarkStart w:id="19" w:name="_Toc15333"/>
      <w:bookmarkStart w:id="20" w:name="_Toc29522"/>
      <w:r>
        <w:t>Foreword</w:t>
      </w:r>
      <w:bookmarkEnd w:id="16"/>
      <w:bookmarkEnd w:id="17"/>
      <w:bookmarkEnd w:id="18"/>
      <w:bookmarkEnd w:id="19"/>
      <w:bookmarkEnd w:id="20"/>
    </w:p>
    <w:p>
      <w:bookmarkStart w:id="21" w:name="foreword"/>
      <w:bookmarkEnd w:id="21"/>
      <w:r>
        <w:t xml:space="preserve">This Technical </w:t>
      </w:r>
      <w:bookmarkStart w:id="22" w:name="spectype3"/>
      <w: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3" w:name="introduction"/>
      <w:bookmarkEnd w:id="23"/>
      <w:r>
        <w:br w:type="page"/>
      </w:r>
      <w:bookmarkStart w:id="24" w:name="scope"/>
      <w:bookmarkEnd w:id="24"/>
      <w:bookmarkStart w:id="25" w:name="_Toc8989"/>
      <w:bookmarkStart w:id="26" w:name="_Toc26568"/>
      <w:bookmarkStart w:id="27" w:name="_Toc1234"/>
      <w:bookmarkStart w:id="28" w:name="_Toc18613"/>
      <w:bookmarkStart w:id="29" w:name="_Toc1976"/>
      <w:r>
        <w:t>1</w:t>
      </w:r>
      <w:r>
        <w:tab/>
      </w:r>
      <w:r>
        <w:t>Scope</w:t>
      </w:r>
      <w:bookmarkEnd w:id="25"/>
      <w:bookmarkEnd w:id="26"/>
      <w:bookmarkEnd w:id="27"/>
      <w:bookmarkEnd w:id="28"/>
      <w:bookmarkEnd w:id="29"/>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30" w:name="references"/>
      <w:bookmarkEnd w:id="30"/>
      <w:bookmarkStart w:id="31" w:name="_Toc3958"/>
      <w:bookmarkStart w:id="32" w:name="_Toc11401"/>
      <w:bookmarkStart w:id="33" w:name="_Toc26096"/>
      <w:bookmarkStart w:id="34" w:name="_Toc21263"/>
      <w:bookmarkStart w:id="35" w:name="_Toc6266"/>
      <w:r>
        <w:t>2</w:t>
      </w:r>
      <w:r>
        <w:tab/>
      </w:r>
      <w:r>
        <w:t>References</w:t>
      </w:r>
      <w:bookmarkEnd w:id="31"/>
      <w:bookmarkEnd w:id="32"/>
      <w:bookmarkEnd w:id="33"/>
      <w:bookmarkEnd w:id="34"/>
      <w:bookmarkEnd w:id="3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4"/>
      </w:pPr>
      <w:r>
        <w:t>…</w:t>
      </w:r>
    </w:p>
    <w:p>
      <w:pPr>
        <w:pStyle w:val="44"/>
      </w:pPr>
      <w:r>
        <w:t>[x]</w:t>
      </w:r>
      <w:r>
        <w:tab/>
      </w:r>
      <w:r>
        <w:t>&lt;doctype&gt; &lt;#&gt;[ ([up to and including]{yyyy[-mm]|V&lt;a[.b[.c]]&gt;}[onwards])]: "&lt;Title&gt;".</w:t>
      </w:r>
    </w:p>
    <w:p>
      <w:pPr>
        <w:pStyle w:val="2"/>
      </w:pPr>
      <w:bookmarkStart w:id="36" w:name="definitions"/>
      <w:bookmarkEnd w:id="36"/>
      <w:bookmarkStart w:id="37" w:name="_Toc6305"/>
      <w:bookmarkStart w:id="38" w:name="_Toc13581"/>
      <w:bookmarkStart w:id="39" w:name="_Toc13769"/>
      <w:bookmarkStart w:id="40" w:name="_Toc30374"/>
      <w:bookmarkStart w:id="41" w:name="_Toc5295"/>
      <w:r>
        <w:t>3</w:t>
      </w:r>
      <w:r>
        <w:tab/>
      </w:r>
      <w:r>
        <w:t>Definitions of terms, symbols and abbreviations</w:t>
      </w:r>
      <w:bookmarkEnd w:id="37"/>
      <w:bookmarkEnd w:id="38"/>
      <w:bookmarkEnd w:id="39"/>
      <w:bookmarkEnd w:id="40"/>
      <w:bookmarkEnd w:id="41"/>
    </w:p>
    <w:p>
      <w:pPr>
        <w:pStyle w:val="3"/>
      </w:pPr>
      <w:bookmarkStart w:id="42" w:name="_Toc25136"/>
      <w:bookmarkStart w:id="43" w:name="_Toc9060"/>
      <w:bookmarkStart w:id="44" w:name="_Toc15994"/>
      <w:bookmarkStart w:id="45" w:name="_Toc4188"/>
      <w:bookmarkStart w:id="46" w:name="_Toc5738"/>
      <w:r>
        <w:t>3.1</w:t>
      </w:r>
      <w:r>
        <w:tab/>
      </w:r>
      <w:r>
        <w:t>Terms</w:t>
      </w:r>
      <w:bookmarkEnd w:id="42"/>
      <w:bookmarkEnd w:id="43"/>
      <w:bookmarkEnd w:id="44"/>
      <w:bookmarkEnd w:id="45"/>
      <w:bookmarkEnd w:id="4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7" w:name="_Toc17384"/>
      <w:bookmarkStart w:id="48" w:name="_Toc10024"/>
      <w:bookmarkStart w:id="49" w:name="_Toc20312"/>
      <w:bookmarkStart w:id="50" w:name="_Toc17774"/>
      <w:bookmarkStart w:id="51" w:name="_Toc776"/>
      <w:r>
        <w:t>3.2</w:t>
      </w:r>
      <w:r>
        <w:tab/>
      </w:r>
      <w:r>
        <w:t>Symbols</w:t>
      </w:r>
      <w:bookmarkEnd w:id="47"/>
      <w:bookmarkEnd w:id="48"/>
      <w:bookmarkEnd w:id="49"/>
      <w:bookmarkEnd w:id="50"/>
      <w:bookmarkEnd w:id="51"/>
    </w:p>
    <w:p>
      <w:pPr>
        <w:keepNext/>
      </w:pPr>
      <w:r>
        <w:t>For the purposes of the present document, the following symbols apply:</w:t>
      </w:r>
    </w:p>
    <w:p>
      <w:pPr>
        <w:pStyle w:val="47"/>
        <w:rPr>
          <w:lang w:eastAsia="zh-CN"/>
        </w:rPr>
      </w:pPr>
      <w:r>
        <w:t>&lt;symbol&gt;</w:t>
      </w:r>
      <w:r>
        <w:tab/>
      </w:r>
      <w:r>
        <w:t>&lt;Explanation&gt;</w:t>
      </w:r>
    </w:p>
    <w:p>
      <w:pPr>
        <w:pStyle w:val="47"/>
        <w:rPr>
          <w:lang w:eastAsia="zh-CN"/>
        </w:rPr>
      </w:pPr>
    </w:p>
    <w:p>
      <w:pPr>
        <w:pStyle w:val="47"/>
      </w:pPr>
    </w:p>
    <w:p>
      <w:pPr>
        <w:pStyle w:val="3"/>
      </w:pPr>
      <w:bookmarkStart w:id="52" w:name="_Toc1470"/>
      <w:bookmarkStart w:id="53" w:name="_Toc3976"/>
      <w:bookmarkStart w:id="54" w:name="_Toc19871"/>
      <w:bookmarkStart w:id="55" w:name="_Toc20930"/>
      <w:bookmarkStart w:id="56" w:name="_Toc23845"/>
      <w:r>
        <w:t>3.3</w:t>
      </w:r>
      <w:r>
        <w:tab/>
      </w:r>
      <w:r>
        <w:t>Abbreviations</w:t>
      </w:r>
      <w:bookmarkEnd w:id="52"/>
      <w:bookmarkEnd w:id="53"/>
      <w:bookmarkEnd w:id="54"/>
      <w:bookmarkEnd w:id="55"/>
      <w:bookmarkEnd w:id="5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rPr>
          <w:lang w:eastAsia="zh-CN"/>
        </w:rPr>
      </w:pPr>
      <w:r>
        <w:t>&lt;ABBREVIATION&gt;</w:t>
      </w:r>
      <w:r>
        <w:tab/>
      </w:r>
      <w:r>
        <w:t>&lt;Expansion&gt;</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57" w:name="clause4"/>
      <w:bookmarkEnd w:id="57"/>
      <w:bookmarkStart w:id="58" w:name="_Toc3640"/>
      <w:bookmarkStart w:id="59" w:name="_Toc9494"/>
      <w:bookmarkStart w:id="60" w:name="_Toc17966"/>
      <w:bookmarkStart w:id="61" w:name="_Toc2537"/>
      <w:bookmarkStart w:id="62" w:name="_Toc2591"/>
      <w:r>
        <w:t>4</w:t>
      </w:r>
      <w:r>
        <w:tab/>
      </w:r>
      <w:r>
        <w:rPr>
          <w:rFonts w:hint="eastAsia"/>
          <w:lang w:eastAsia="zh-CN"/>
        </w:rPr>
        <w:t>Back</w:t>
      </w:r>
      <w:r>
        <w:t>ground</w:t>
      </w:r>
      <w:bookmarkEnd w:id="58"/>
      <w:bookmarkEnd w:id="59"/>
      <w:bookmarkEnd w:id="60"/>
      <w:bookmarkEnd w:id="61"/>
      <w:bookmarkEnd w:id="62"/>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63" w:name="_Toc46412253"/>
      <w:bookmarkStart w:id="64" w:name="_Toc2677"/>
      <w:bookmarkStart w:id="65" w:name="_Toc8239"/>
      <w:bookmarkStart w:id="66" w:name="_Toc32587"/>
      <w:bookmarkStart w:id="67" w:name="_Toc28772"/>
      <w:bookmarkStart w:id="68" w:name="_Toc15735"/>
      <w:r>
        <w:t>4.1</w:t>
      </w:r>
      <w:r>
        <w:tab/>
      </w:r>
      <w:r>
        <w:t>TR Maintenance</w:t>
      </w:r>
      <w:bookmarkEnd w:id="63"/>
      <w:bookmarkEnd w:id="64"/>
      <w:bookmarkEnd w:id="65"/>
      <w:bookmarkEnd w:id="66"/>
      <w:bookmarkEnd w:id="67"/>
      <w:bookmarkEnd w:id="68"/>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69" w:name="_Toc3991"/>
      <w:bookmarkStart w:id="70" w:name="_Toc17248"/>
      <w:bookmarkStart w:id="71" w:name="_Toc21390"/>
      <w:bookmarkStart w:id="72" w:name="_Toc24061"/>
      <w:bookmarkStart w:id="73" w:name="_Toc22365"/>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69"/>
      <w:bookmarkEnd w:id="70"/>
      <w:bookmarkEnd w:id="71"/>
      <w:bookmarkEnd w:id="72"/>
      <w:bookmarkEnd w:id="73"/>
    </w:p>
    <w:p>
      <w:pPr>
        <w:pStyle w:val="3"/>
        <w:numPr>
          <w:ilvl w:val="1"/>
          <w:numId w:val="0"/>
        </w:numPr>
        <w:ind w:leftChars="0"/>
        <w:rPr>
          <w:rFonts w:hint="default"/>
          <w:lang w:val="en-US" w:eastAsia="zh-CN"/>
        </w:rPr>
      </w:pPr>
      <w:bookmarkStart w:id="74" w:name="_Toc26712"/>
      <w:bookmarkStart w:id="75" w:name="_Toc10211"/>
      <w:bookmarkStart w:id="76" w:name="_Toc9610"/>
      <w:bookmarkStart w:id="77" w:name="_Toc24586"/>
      <w:bookmarkStart w:id="78" w:name="_Toc32647"/>
      <w:r>
        <w:rPr>
          <w:rFonts w:hint="eastAsia"/>
          <w:lang w:eastAsia="zh-CN"/>
        </w:rPr>
        <w:t>5</w:t>
      </w:r>
      <w:r>
        <w:t>.</w:t>
      </w:r>
      <w:r>
        <w:rPr>
          <w:rFonts w:hint="eastAsia"/>
          <w:lang w:val="en-US" w:eastAsia="zh-CN"/>
        </w:rPr>
        <w:t>1</w:t>
      </w:r>
      <w:r>
        <w:tab/>
      </w:r>
      <w:r>
        <w:rPr>
          <w:rFonts w:hint="eastAsia"/>
          <w:lang w:val="en-US" w:eastAsia="zh-CN"/>
        </w:rPr>
        <w:t>CA_n1A-n78A</w:t>
      </w:r>
      <w:bookmarkEnd w:id="74"/>
      <w:bookmarkEnd w:id="75"/>
      <w:bookmarkEnd w:id="76"/>
      <w:bookmarkEnd w:id="77"/>
    </w:p>
    <w:p>
      <w:pPr>
        <w:pStyle w:val="4"/>
        <w:numPr>
          <w:ilvl w:val="2"/>
          <w:numId w:val="0"/>
        </w:numPr>
        <w:ind w:leftChars="0"/>
        <w:rPr>
          <w:rFonts w:cs="Arial"/>
          <w:szCs w:val="28"/>
          <w:lang w:eastAsia="zh-CN"/>
        </w:rPr>
      </w:pPr>
      <w:bookmarkStart w:id="79" w:name="_Toc27134"/>
      <w:bookmarkStart w:id="80" w:name="_Toc28846"/>
      <w:bookmarkStart w:id="81" w:name="_Toc15824"/>
      <w:bookmarkStart w:id="82" w:name="_Toc18681"/>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79"/>
      <w:bookmarkEnd w:id="80"/>
      <w:bookmarkEnd w:id="81"/>
      <w:bookmarkEnd w:id="82"/>
    </w:p>
    <w:p>
      <w:pPr>
        <w:pStyle w:val="50"/>
        <w:rPr>
          <w:rFonts w:hint="default" w:ascii="Arial" w:hAnsi="Arial" w:cs="Arial"/>
          <w:b/>
          <w:bCs/>
          <w:lang w:val="en-US" w:eastAsia="zh-CN"/>
        </w:rPr>
      </w:pPr>
      <w:r>
        <w:rPr>
          <w:bCs/>
        </w:rPr>
        <w:t>Table 5.5A.3.1-1: NR CA configurations and bandwidth combinations sets defined for inter-band CA (two bands)</w:t>
      </w:r>
    </w:p>
    <w:tbl>
      <w:tblPr>
        <w:tblStyle w:val="2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2"/>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bl>
    <w:p>
      <w:pPr>
        <w:pStyle w:val="55"/>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Power Class 2 is allowed for this uplink combination or single uplink carrier in this downlink/uplink combination</w:t>
      </w:r>
      <w:r>
        <w:rPr>
          <w:rFonts w:eastAsia="等线"/>
          <w:lang w:eastAsia="zh-CN"/>
        </w:rPr>
        <w:t>.</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78"/>
    <w:p>
      <w:pPr>
        <w:rPr>
          <w:lang w:eastAsia="zh-CN"/>
        </w:rPr>
      </w:pPr>
    </w:p>
    <w:p>
      <w:pPr>
        <w:pStyle w:val="3"/>
        <w:numPr>
          <w:ilvl w:val="1"/>
          <w:numId w:val="0"/>
        </w:numPr>
        <w:ind w:leftChars="0"/>
        <w:rPr>
          <w:rFonts w:hint="default"/>
          <w:lang w:val="en-US" w:eastAsia="zh-CN"/>
        </w:rPr>
      </w:pPr>
      <w:bookmarkStart w:id="83" w:name="_Toc13369"/>
      <w:bookmarkStart w:id="84" w:name="_Toc9335"/>
      <w:bookmarkStart w:id="85" w:name="_Toc20874"/>
      <w:bookmarkStart w:id="86" w:name="_Toc10593"/>
      <w:r>
        <w:rPr>
          <w:rFonts w:hint="eastAsia"/>
          <w:lang w:eastAsia="zh-CN"/>
        </w:rPr>
        <w:t>5</w:t>
      </w:r>
      <w:r>
        <w:t>.</w:t>
      </w:r>
      <w:r>
        <w:rPr>
          <w:rFonts w:hint="eastAsia"/>
          <w:lang w:val="en-US" w:eastAsia="zh-CN"/>
        </w:rPr>
        <w:t>2</w:t>
      </w:r>
      <w:r>
        <w:tab/>
      </w:r>
      <w:r>
        <w:rPr>
          <w:rFonts w:hint="eastAsia"/>
          <w:lang w:val="en-US" w:eastAsia="zh-CN"/>
        </w:rPr>
        <w:t>CA_n3A-n78A</w:t>
      </w:r>
      <w:bookmarkEnd w:id="83"/>
      <w:bookmarkEnd w:id="84"/>
      <w:bookmarkEnd w:id="85"/>
      <w:bookmarkEnd w:id="86"/>
    </w:p>
    <w:p>
      <w:pPr>
        <w:pStyle w:val="4"/>
        <w:numPr>
          <w:ilvl w:val="2"/>
          <w:numId w:val="0"/>
        </w:numPr>
        <w:ind w:leftChars="0"/>
        <w:rPr>
          <w:rFonts w:cs="Arial"/>
          <w:szCs w:val="28"/>
          <w:lang w:eastAsia="zh-CN"/>
        </w:rPr>
      </w:pPr>
      <w:bookmarkStart w:id="87" w:name="_Toc12593"/>
      <w:bookmarkStart w:id="88" w:name="_Toc24883"/>
      <w:bookmarkStart w:id="89" w:name="_Toc14197"/>
      <w:bookmarkStart w:id="90" w:name="_Toc19146"/>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87"/>
      <w:bookmarkEnd w:id="88"/>
      <w:bookmarkEnd w:id="89"/>
      <w:bookmarkEnd w:id="90"/>
    </w:p>
    <w:p>
      <w:pPr>
        <w:pStyle w:val="50"/>
        <w:rPr>
          <w:rFonts w:hint="default" w:ascii="Arial" w:hAnsi="Arial" w:cs="Arial"/>
          <w:b/>
          <w:bCs/>
          <w:lang w:val="en-US" w:eastAsia="zh-CN"/>
        </w:rPr>
      </w:pPr>
      <w:r>
        <w:rPr>
          <w:bCs/>
        </w:rPr>
        <w:t>Table 5.5A.3.1-1: NR CA configurations and bandwidth combinations sets defined for inter-band CA (two bands)</w:t>
      </w:r>
    </w:p>
    <w:tbl>
      <w:tblPr>
        <w:tblStyle w:val="2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2"/>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bl>
    <w:p>
      <w:pPr>
        <w:pStyle w:val="55"/>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rPr>
        <w:t>Power Class 2 is allowed for this uplink combination or single uplink carrier in this downlink/uplink combination</w:t>
      </w:r>
      <w:r>
        <w:rPr>
          <w:rFonts w:eastAsia="等线"/>
          <w:lang w:eastAsia="zh-CN"/>
        </w:rPr>
        <w:t>.</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0"/>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bookmarkStart w:id="91" w:name="_Toc4368"/>
      <w:bookmarkStart w:id="92" w:name="_Toc31318"/>
      <w:bookmarkStart w:id="93" w:name="_Toc2998"/>
      <w:bookmarkStart w:id="94" w:name="_Toc12216"/>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91"/>
      <w:bookmarkEnd w:id="92"/>
      <w:bookmarkEnd w:id="93"/>
      <w:bookmarkEnd w:id="94"/>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rPr>
          <w:rFonts w:hint="default"/>
          <w:lang w:val="en-US" w:eastAsia="zh-CN"/>
        </w:rPr>
      </w:pPr>
    </w:p>
    <w:p>
      <w:pPr>
        <w:pStyle w:val="3"/>
        <w:numPr>
          <w:ilvl w:val="1"/>
          <w:numId w:val="0"/>
        </w:numPr>
        <w:rPr>
          <w:lang w:val="en-US" w:eastAsia="zh-CN"/>
        </w:rPr>
      </w:pPr>
      <w:bookmarkStart w:id="95" w:name="_Toc12057"/>
      <w:bookmarkStart w:id="96" w:name="_Toc14986"/>
      <w:bookmarkStart w:id="97" w:name="_Toc22053"/>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95"/>
      <w:bookmarkEnd w:id="96"/>
      <w:bookmarkEnd w:id="97"/>
    </w:p>
    <w:p>
      <w:pPr>
        <w:pStyle w:val="4"/>
        <w:numPr>
          <w:ilvl w:val="2"/>
          <w:numId w:val="0"/>
        </w:numPr>
        <w:rPr>
          <w:rFonts w:cs="Arial"/>
          <w:szCs w:val="28"/>
          <w:lang w:eastAsia="zh-CN"/>
        </w:rPr>
      </w:pPr>
      <w:bookmarkStart w:id="98" w:name="_Toc1478"/>
      <w:bookmarkStart w:id="99" w:name="_Toc14564"/>
      <w:bookmarkStart w:id="100" w:name="_Toc6887"/>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98"/>
      <w:bookmarkEnd w:id="99"/>
      <w:bookmarkEnd w:id="100"/>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hint="eastAsia" w:eastAsia="宋体"/>
                <w:szCs w:val="18"/>
                <w:highlight w:val="yellow"/>
                <w:vertAlign w:val="superscript"/>
                <w:lang w:val="en-US" w:eastAsia="zh-CN"/>
              </w:rPr>
              <w:t>8</w:t>
            </w:r>
          </w:p>
          <w:p>
            <w:pPr>
              <w:pStyle w:val="42"/>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42"/>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2"/>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2"/>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01" w:name="_Toc29249"/>
      <w:bookmarkStart w:id="102" w:name="_Toc2936"/>
      <w:bookmarkStart w:id="103" w:name="_Toc17312"/>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01"/>
      <w:bookmarkEnd w:id="102"/>
      <w:bookmarkEnd w:id="103"/>
      <w:r>
        <w:rPr>
          <w:rFonts w:eastAsia="MS Mincho"/>
          <w:lang w:eastAsia="ja-JP"/>
        </w:rPr>
        <w:t xml:space="preserve"> </w:t>
      </w:r>
    </w:p>
    <w:p>
      <w:pPr>
        <w:pStyle w:val="5"/>
        <w:rPr>
          <w:lang w:eastAsia="zh-CN"/>
        </w:rPr>
      </w:pPr>
      <w:bookmarkStart w:id="104" w:name="_Toc20087"/>
      <w:bookmarkStart w:id="105" w:name="_Toc28596"/>
      <w:bookmarkStart w:id="106" w:name="_Toc15423"/>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4"/>
      <w:bookmarkEnd w:id="105"/>
      <w:bookmarkEnd w:id="106"/>
    </w:p>
    <w:p>
      <w:pPr>
        <w:pStyle w:val="50"/>
        <w:jc w:val="left"/>
        <w:rPr>
          <w:rFonts w:eastAsia="宋体"/>
          <w:lang w:val="en-US" w:eastAsia="zh-CN"/>
        </w:rPr>
      </w:pPr>
      <w:r>
        <w:rPr>
          <w:rFonts w:ascii="Times New Roman" w:hAnsi="Times New Roman" w:eastAsia="宋体"/>
          <w:b w:val="0"/>
          <w:lang w:val="en-US" w:eastAsia="zh-CN"/>
        </w:rPr>
        <w:t xml:space="preserve">For PC2, CA_n25-n77 has harmonic MSD for UL n25. This section will examine the existing PC3 MSD and propose MSD for PC2 FDD. </w:t>
      </w:r>
    </w:p>
    <w:p>
      <w:pPr>
        <w:pStyle w:val="5"/>
        <w:rPr>
          <w:lang w:eastAsia="zh-CN"/>
        </w:rPr>
      </w:pPr>
      <w:bookmarkStart w:id="107" w:name="_Toc15186"/>
      <w:bookmarkStart w:id="108" w:name="_Toc5900"/>
      <w:bookmarkStart w:id="109" w:name="_Toc15401"/>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107"/>
      <w:bookmarkEnd w:id="108"/>
      <w:bookmarkEnd w:id="109"/>
    </w:p>
    <w:p>
      <w:pPr>
        <w:rPr>
          <w:lang w:eastAsia="zh-CN"/>
        </w:rPr>
      </w:pPr>
      <w:r>
        <w:rPr>
          <w:lang w:eastAsia="zh-CN"/>
        </w:rPr>
        <w:t>For CA_n25-n77, this is the configuration and MSD for UL n25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25</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23.9</w:t>
            </w:r>
          </w:p>
        </w:tc>
        <w:tc>
          <w:tcPr>
            <w:tcW w:w="1026" w:type="dxa"/>
            <w:vAlign w:val="center"/>
          </w:tcPr>
          <w:p>
            <w:pPr>
              <w:pStyle w:val="42"/>
              <w:rPr>
                <w:bCs/>
                <w:lang w:eastAsia="zh-CN"/>
              </w:rPr>
            </w:pPr>
            <w:r>
              <w:rPr>
                <w:bCs/>
                <w:lang w:eastAsia="zh-CN"/>
              </w:rPr>
              <w:t>NOTE 2</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25</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10</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50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13.8</w:t>
            </w:r>
          </w:p>
        </w:tc>
        <w:tc>
          <w:tcPr>
            <w:tcW w:w="1026" w:type="dxa"/>
            <w:vAlign w:val="center"/>
          </w:tcPr>
          <w:p>
            <w:pPr>
              <w:pStyle w:val="42"/>
              <w:rPr>
                <w:bCs/>
                <w:lang w:eastAsia="zh-CN"/>
              </w:rPr>
            </w:pPr>
            <w:r>
              <w:rPr>
                <w:bCs/>
                <w:lang w:eastAsia="zh-CN"/>
              </w:rPr>
              <w:t>NOTE 2</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25</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1.1</w:t>
            </w:r>
          </w:p>
        </w:tc>
        <w:tc>
          <w:tcPr>
            <w:tcW w:w="1026" w:type="dxa"/>
            <w:vAlign w:val="center"/>
          </w:tcPr>
          <w:p>
            <w:pPr>
              <w:pStyle w:val="42"/>
              <w:rPr>
                <w:bCs/>
                <w:lang w:eastAsia="zh-CN"/>
              </w:rPr>
            </w:pPr>
            <w:r>
              <w:rPr>
                <w:bCs/>
                <w:lang w:eastAsia="zh-CN"/>
              </w:rPr>
              <w:t>NOTE 6</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25</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25</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10</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50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1</w:t>
            </w:r>
            <w:r>
              <w:rPr>
                <w:rFonts w:hint="eastAsia"/>
                <w:bCs/>
                <w:lang w:val="en-US" w:eastAsia="zh-CN"/>
              </w:rPr>
              <w:t>6</w:t>
            </w:r>
            <w:r>
              <w:rPr>
                <w:bCs/>
                <w:lang w:eastAsia="zh-CN"/>
              </w:rPr>
              <w:t>.</w:t>
            </w:r>
            <w:r>
              <w:rPr>
                <w:rFonts w:hint="eastAsia"/>
                <w:bCs/>
                <w:lang w:val="en-US" w:eastAsia="zh-CN"/>
              </w:rPr>
              <w:t>8</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25</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rFonts w:hint="eastAsia"/>
                <w:bCs/>
                <w:lang w:val="en-US" w:eastAsia="zh-CN"/>
              </w:rPr>
              <w:t>2</w:t>
            </w:r>
            <w:r>
              <w:rPr>
                <w:bCs/>
                <w:lang w:eastAsia="zh-CN"/>
              </w:rPr>
              <w:t>.</w:t>
            </w:r>
            <w:r>
              <w:rPr>
                <w:rFonts w:hint="eastAsia"/>
                <w:bCs/>
                <w:lang w:val="en-US" w:eastAsia="zh-CN"/>
              </w:rPr>
              <w:t>0</w:t>
            </w:r>
          </w:p>
        </w:tc>
        <w:tc>
          <w:tcPr>
            <w:tcW w:w="1026" w:type="dxa"/>
            <w:vAlign w:val="center"/>
          </w:tcPr>
          <w:p>
            <w:pPr>
              <w:pStyle w:val="42"/>
              <w:rPr>
                <w:bCs/>
                <w:lang w:eastAsia="zh-CN"/>
              </w:rPr>
            </w:pPr>
            <w:r>
              <w:rPr>
                <w:bCs/>
                <w:lang w:eastAsia="zh-CN"/>
              </w:rPr>
              <w:t>NOTE 6</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110" w:name="_Toc31998"/>
      <w:bookmarkStart w:id="111" w:name="_Toc11513"/>
      <w:bookmarkStart w:id="112" w:name="_Toc30874"/>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110"/>
      <w:bookmarkEnd w:id="111"/>
      <w:bookmarkEnd w:id="112"/>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n25</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31.9</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n25</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10</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50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20.8</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n25</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3.1</w:t>
            </w:r>
          </w:p>
        </w:tc>
        <w:tc>
          <w:tcPr>
            <w:tcW w:w="1026" w:type="dxa"/>
            <w:vAlign w:val="center"/>
          </w:tcPr>
          <w:p>
            <w:pPr>
              <w:pStyle w:val="42"/>
              <w:rPr>
                <w:bCs/>
                <w:lang w:eastAsia="zh-CN"/>
              </w:rPr>
            </w:pPr>
            <w:r>
              <w:rPr>
                <w:bCs/>
                <w:lang w:eastAsia="zh-CN"/>
              </w:rPr>
              <w:t>NOTE 6</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rFonts w:ascii="Arial" w:hAnsi="Arial" w:cs="Arial"/>
          <w:sz w:val="18"/>
          <w:szCs w:val="15"/>
          <w:lang w:eastAsia="ja-JP"/>
        </w:rPr>
      </w:pPr>
    </w:p>
    <w:p>
      <w:pPr>
        <w:rPr>
          <w:lang w:val="en-US" w:eastAsia="zh-CN"/>
        </w:rPr>
      </w:pPr>
    </w:p>
    <w:p>
      <w:pPr>
        <w:rPr>
          <w:lang w:eastAsia="zh-CN"/>
        </w:rPr>
      </w:pPr>
    </w:p>
    <w:p>
      <w:pPr>
        <w:pStyle w:val="3"/>
        <w:numPr>
          <w:ilvl w:val="1"/>
          <w:numId w:val="0"/>
        </w:numPr>
        <w:rPr>
          <w:lang w:val="en-US" w:eastAsia="zh-CN"/>
        </w:rPr>
      </w:pPr>
      <w:bookmarkStart w:id="113" w:name="_Toc14640"/>
      <w:bookmarkStart w:id="114" w:name="_Toc23364"/>
      <w:bookmarkStart w:id="115" w:name="_Toc30183"/>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113"/>
      <w:bookmarkEnd w:id="114"/>
      <w:bookmarkEnd w:id="115"/>
    </w:p>
    <w:p>
      <w:pPr>
        <w:pStyle w:val="4"/>
        <w:numPr>
          <w:ilvl w:val="2"/>
          <w:numId w:val="0"/>
        </w:numPr>
        <w:rPr>
          <w:rFonts w:cs="Arial"/>
          <w:szCs w:val="28"/>
          <w:lang w:eastAsia="zh-CN"/>
        </w:rPr>
      </w:pPr>
      <w:bookmarkStart w:id="116" w:name="_Toc1114"/>
      <w:bookmarkStart w:id="117" w:name="_Toc28817"/>
      <w:bookmarkStart w:id="118" w:name="_Toc29479"/>
      <w:r>
        <w:rPr>
          <w:rFonts w:hint="eastAsia" w:cs="Arial"/>
          <w:szCs w:val="28"/>
          <w:lang w:eastAsia="zh-CN"/>
        </w:rPr>
        <w:t>5.4.1</w:t>
      </w:r>
      <w:r>
        <w:rPr>
          <w:rFonts w:cs="Arial"/>
          <w:szCs w:val="28"/>
          <w:lang w:eastAsia="zh-CN"/>
        </w:rPr>
        <w:tab/>
      </w:r>
      <w:r>
        <w:rPr>
          <w:rFonts w:hint="eastAsia" w:cs="Arial"/>
          <w:szCs w:val="28"/>
          <w:lang w:eastAsia="zh-CN"/>
        </w:rPr>
        <w:t>UE maximum output power</w:t>
      </w:r>
      <w:bookmarkEnd w:id="116"/>
      <w:bookmarkEnd w:id="117"/>
      <w:bookmarkEnd w:id="118"/>
    </w:p>
    <w:p>
      <w:pPr>
        <w:pStyle w:val="50"/>
        <w:rPr>
          <w:rFonts w:cs="Arial"/>
          <w:bCs/>
          <w:lang w:val="en-US" w:eastAsia="zh-CN"/>
        </w:rPr>
      </w:pPr>
      <w:r>
        <w:rPr>
          <w:bCs/>
        </w:rPr>
        <w:t>Table 5.5A.3.1-1: NR CA configurations and bandwidth combinations sets defined for inter-band CA (two bands)</w:t>
      </w:r>
    </w:p>
    <w:tbl>
      <w:tblPr>
        <w:tblStyle w:val="2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eastAsia="宋体"/>
                <w:szCs w:val="18"/>
                <w:highlight w:val="yellow"/>
                <w:vertAlign w:val="superscript"/>
                <w:lang w:val="en-US" w:eastAsia="zh-CN"/>
              </w:rPr>
              <w:t>8</w:t>
            </w:r>
          </w:p>
          <w:p>
            <w:pPr>
              <w:pStyle w:val="42"/>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pPr>
              <w:pStyle w:val="42"/>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5, 10, 15, 20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5, 10, 15, 20, 25, 30, 40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n25 channel bandwidths in Table 5.3.5-1</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n71 channel bandwidths in Table 5.3.5-1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19" w:name="_Toc25359"/>
      <w:bookmarkStart w:id="120" w:name="_Toc18833"/>
      <w:bookmarkStart w:id="121" w:name="_Toc8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9"/>
      <w:bookmarkEnd w:id="120"/>
      <w:bookmarkEnd w:id="121"/>
      <w:r>
        <w:rPr>
          <w:rFonts w:eastAsia="MS Mincho"/>
          <w:lang w:eastAsia="ja-JP"/>
        </w:rPr>
        <w:t xml:space="preserve"> </w:t>
      </w:r>
    </w:p>
    <w:p>
      <w:pPr>
        <w:pStyle w:val="5"/>
        <w:rPr>
          <w:lang w:eastAsia="zh-CN"/>
        </w:rPr>
      </w:pPr>
      <w:bookmarkStart w:id="122" w:name="_Toc10949"/>
      <w:bookmarkStart w:id="123" w:name="_Toc15774"/>
      <w:bookmarkStart w:id="124" w:name="_Toc16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22"/>
      <w:bookmarkEnd w:id="123"/>
      <w:bookmarkEnd w:id="124"/>
    </w:p>
    <w:p>
      <w:pPr>
        <w:pStyle w:val="50"/>
        <w:jc w:val="left"/>
        <w:rPr>
          <w:rFonts w:ascii="Times New Roman" w:hAnsi="Times New Roman" w:eastAsia="宋体"/>
          <w:b w:val="0"/>
          <w:lang w:val="en-US" w:eastAsia="zh-CN"/>
        </w:rPr>
      </w:pPr>
      <w:r>
        <w:rPr>
          <w:rFonts w:ascii="Times New Roman" w:hAnsi="Times New Roman" w:eastAsia="宋体"/>
          <w:b w:val="0"/>
          <w:lang w:val="en-US" w:eastAsia="zh-CN"/>
        </w:rPr>
        <w:t xml:space="preserve">For PC2, CA_n25-n71 has harmonic mixing MSD for UL n25 and harmonic MSD for UL n71. This section will examine the existing PC3 MSD and propose MSD for PC2 FDD on each band. </w:t>
      </w:r>
    </w:p>
    <w:p>
      <w:pPr>
        <w:pStyle w:val="5"/>
        <w:rPr>
          <w:lang w:eastAsia="zh-CN"/>
        </w:rPr>
      </w:pPr>
      <w:bookmarkStart w:id="125" w:name="_Toc25609"/>
      <w:bookmarkStart w:id="126" w:name="_Toc30460"/>
      <w:bookmarkStart w:id="127" w:name="_Toc15943"/>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bookmarkEnd w:id="125"/>
      <w:bookmarkEnd w:id="126"/>
      <w:bookmarkEnd w:id="127"/>
    </w:p>
    <w:p>
      <w:pPr>
        <w:rPr>
          <w:i w:val="0"/>
          <w:color w:val="auto"/>
          <w:lang w:eastAsia="zh-CN"/>
        </w:rPr>
      </w:pPr>
      <w:r>
        <w:rPr>
          <w:lang w:eastAsia="zh-CN"/>
        </w:rPr>
        <w:t>For CA_n25-n71, this is the configuration and MSD for UL n25 with PC3</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 xml:space="preserve">-4: Reference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PC3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DL NR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26.5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hint="eastAsia" w:ascii="Arial" w:hAnsi="Arial" w:eastAsia="Times New Roman"/>
                <w:bCs/>
                <w:sz w:val="18"/>
                <w:lang w:eastAsia="zh-CN"/>
              </w:rPr>
              <w:t>1</w:t>
            </w:r>
            <w:r>
              <w:rPr>
                <w:rFonts w:ascii="Arial" w:hAnsi="Arial" w:eastAsia="Times New Roman"/>
                <w:bCs/>
                <w:sz w:val="18"/>
                <w:lang w:eastAsia="zh-CN"/>
              </w:rPr>
              <w:t>5.3</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i w:val="0"/>
          <w:color w:val="auto"/>
          <w:lang w:eastAsia="zh-CN"/>
        </w:rPr>
      </w:pPr>
    </w:p>
    <w:p>
      <w:pPr>
        <w:rPr>
          <w:rFonts w:ascii="Times New Roman" w:hAnsi="Times New Roman" w:cs="Times New Roman"/>
          <w:iCs/>
          <w:lang w:eastAsia="zh-CN"/>
        </w:rPr>
      </w:pPr>
      <w:r>
        <w:rPr>
          <w:rFonts w:ascii="Times New Roman" w:hAnsi="Times New Roman" w:cs="Times New Roman"/>
          <w:iCs/>
          <w:lang w:eastAsia="zh-CN"/>
        </w:rPr>
        <w:t>For PC3 MSD we have N+I</w:t>
      </w:r>
      <w:r>
        <w:rPr>
          <w:rFonts w:ascii="Times New Roman" w:hAnsi="Times New Roman" w:cs="Times New Roman"/>
          <w:iCs/>
          <w:vertAlign w:val="subscript"/>
          <w:lang w:eastAsia="zh-CN"/>
        </w:rPr>
        <w:t>PC3</w:t>
      </w:r>
      <w:r>
        <w:rPr>
          <w:rFonts w:ascii="Times New Roman" w:hAnsi="Times New Roman" w:cs="Times New Roman"/>
          <w:iCs/>
          <w:lang w:eastAsia="zh-CN"/>
        </w:rPr>
        <w:t>. For PC2 MSD we have N+I</w:t>
      </w:r>
      <w:r>
        <w:rPr>
          <w:rFonts w:ascii="Times New Roman" w:hAnsi="Times New Roman" w:cs="Times New Roman"/>
          <w:iCs/>
          <w:vertAlign w:val="subscript"/>
          <w:lang w:eastAsia="zh-CN"/>
        </w:rPr>
        <w:t>PC2</w:t>
      </w:r>
      <w:r>
        <w:rPr>
          <w:rFonts w:ascii="Times New Roman" w:hAnsi="Times New Roman" w:cs="Times New Roman"/>
          <w:iCs/>
          <w:lang w:eastAsia="zh-CN"/>
        </w:rPr>
        <w:t xml:space="preserve">. </w:t>
      </w:r>
      <w:r>
        <w:rPr>
          <w:iCs/>
          <w:lang w:eastAsia="zh-CN"/>
        </w:rPr>
        <w:t>So,</w:t>
      </w:r>
      <w:r>
        <w:rPr>
          <w:rFonts w:ascii="Times New Roman" w:hAnsi="Times New Roman" w:cs="Times New Roman"/>
          <w:iCs/>
          <w:lang w:eastAsia="zh-CN"/>
        </w:rPr>
        <w:t xml:space="preserve"> for PC2 compared to PC3, I increases by 3 dB</w:t>
      </w:r>
      <w:r>
        <w:rPr>
          <w:iCs/>
          <w:lang w:eastAsia="zh-CN"/>
        </w:rPr>
        <w:t>.</w:t>
      </w:r>
      <w:r>
        <w:rPr>
          <w:rFonts w:ascii="Times New Roman" w:hAnsi="Times New Roman" w:cs="Times New Roman"/>
          <w:iCs/>
          <w:lang w:eastAsia="zh-CN"/>
        </w:rPr>
        <w:t xml:space="preserve"> For our other PC2 and PC1.5 MSD analysis we have been using the following approach:</w:t>
      </w:r>
    </w:p>
    <w:p>
      <w:pPr>
        <w:rPr>
          <w:iCs/>
          <w:lang w:eastAsia="zh-CN"/>
        </w:rPr>
      </w:pPr>
      <w:r>
        <w:rPr>
          <w:rFonts w:ascii="Times New Roman" w:hAnsi="Times New Roman" w:cs="Times New Roman"/>
          <w:iCs/>
          <w:lang w:eastAsia="zh-CN"/>
        </w:rPr>
        <w:t xml:space="preserve">MSD due to interference power </w:t>
      </w:r>
      <w:r>
        <w:rPr>
          <w:rFonts w:ascii="Times New Roman" w:hAnsi="Times New Roman" w:cs="Times New Roman"/>
          <w:i/>
          <w:iCs w:val="0"/>
          <w:lang w:eastAsia="zh-CN"/>
        </w:rPr>
        <w:t>I</w:t>
      </w:r>
      <w:r>
        <w:rPr>
          <w:rFonts w:ascii="Times New Roman" w:hAnsi="Times New Roman" w:cs="Times New Roman"/>
          <w:iCs/>
          <w:lang w:eastAsia="zh-CN"/>
        </w:rPr>
        <w:t xml:space="preserve"> is given by:</w:t>
      </w:r>
    </w:p>
    <w:p>
      <w:pPr>
        <w:spacing w:after="0"/>
        <w:rPr>
          <w:rFonts w:eastAsia="Calibri"/>
          <w:lang w:val="en-US"/>
        </w:rPr>
      </w:pPr>
      <w:r>
        <w:drawing>
          <wp:inline distT="0" distB="0" distL="0" distR="0">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iCs w:val="0"/>
          <w:sz w:val="22"/>
          <w:szCs w:val="22"/>
          <w:lang w:val="en-US" w:eastAsia="en-US"/>
        </w:rPr>
      </w:pPr>
    </w:p>
    <w:p>
      <w:pPr>
        <w:rPr>
          <w:iCs/>
          <w:lang w:eastAsia="zh-CN"/>
        </w:rPr>
      </w:pPr>
      <w:r>
        <w:rPr>
          <w:iCs/>
          <w:lang w:eastAsia="zh-CN"/>
        </w:rPr>
        <w:t xml:space="preserve">If </w:t>
      </w:r>
      <w:r>
        <w:rPr>
          <w:i/>
          <w:iCs w:val="0"/>
          <w:lang w:eastAsia="zh-CN"/>
        </w:rPr>
        <w:t>I</w:t>
      </w:r>
      <w:r>
        <w:rPr>
          <w:iCs/>
          <w:lang w:eastAsia="zh-CN"/>
        </w:rPr>
        <w:t xml:space="preserve"> is increased by </w:t>
      </w:r>
      <w:r>
        <w:rPr>
          <w:i/>
          <w:iCs w:val="0"/>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harmonic mixing MSD: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29.5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18.2</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lang w:eastAsia="zh-CN"/>
        </w:rPr>
      </w:pPr>
    </w:p>
    <w:p>
      <w:pPr>
        <w:pStyle w:val="5"/>
        <w:rPr>
          <w:lang w:eastAsia="zh-CN"/>
        </w:rPr>
      </w:pPr>
      <w:bookmarkStart w:id="128" w:name="_Toc19467"/>
      <w:bookmarkStart w:id="129" w:name="_Toc16736"/>
      <w:bookmarkStart w:id="130"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128"/>
      <w:bookmarkEnd w:id="129"/>
      <w:bookmarkEnd w:id="130"/>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dual Tx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ascii="Arial" w:hAnsi="Arial" w:eastAsia="Times New Roman"/>
                <w:sz w:val="18"/>
                <w:lang w:eastAsia="zh-CN"/>
              </w:rPr>
              <w:t>n71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34.5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ascii="Arial" w:hAnsi="Arial" w:eastAsia="Times New Roman"/>
                <w:sz w:val="18"/>
                <w:lang w:eastAsia="zh-CN"/>
              </w:rPr>
              <w:t>n71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23.3</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lang w:eastAsia="zh-CN"/>
        </w:rPr>
      </w:pPr>
    </w:p>
    <w:p>
      <w:pPr>
        <w:rPr>
          <w:lang w:eastAsia="zh-CN"/>
        </w:rPr>
      </w:pPr>
    </w:p>
    <w:p>
      <w:pPr>
        <w:pStyle w:val="5"/>
        <w:rPr>
          <w:lang w:eastAsia="zh-CN"/>
        </w:rPr>
      </w:pPr>
      <w:bookmarkStart w:id="131" w:name="_Toc17464"/>
      <w:bookmarkStart w:id="132" w:name="_Toc11355"/>
      <w:bookmarkStart w:id="133" w:name="_Toc17831"/>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31"/>
      <w:bookmarkEnd w:id="132"/>
      <w:bookmarkEnd w:id="133"/>
    </w:p>
    <w:p>
      <w:pPr>
        <w:rPr>
          <w:lang w:eastAsia="zh-CN"/>
        </w:rPr>
      </w:pPr>
      <w:r>
        <w:rPr>
          <w:lang w:eastAsia="zh-CN"/>
        </w:rPr>
        <w:t>For CA_n25-n71, this is the configuration and MSD for UL n71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71</w:t>
            </w:r>
          </w:p>
        </w:tc>
        <w:tc>
          <w:tcPr>
            <w:tcW w:w="766" w:type="dxa"/>
            <w:vAlign w:val="center"/>
          </w:tcPr>
          <w:p>
            <w:pPr>
              <w:pStyle w:val="42"/>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8 (RBstart=0)</w:t>
            </w:r>
          </w:p>
        </w:tc>
        <w:tc>
          <w:tcPr>
            <w:tcW w:w="1128" w:type="dxa"/>
            <w:noWrap/>
            <w:vAlign w:val="center"/>
          </w:tcPr>
          <w:p>
            <w:pPr>
              <w:pStyle w:val="42"/>
              <w:rPr>
                <w:lang w:eastAsia="zh-CN"/>
              </w:rPr>
            </w:pPr>
            <w:r>
              <w:rPr>
                <w:lang w:eastAsia="zh-CN"/>
              </w:rPr>
              <w:t>5</w:t>
            </w:r>
          </w:p>
        </w:tc>
        <w:tc>
          <w:tcPr>
            <w:tcW w:w="788" w:type="dxa"/>
            <w:noWrap/>
            <w:vAlign w:val="center"/>
          </w:tcPr>
          <w:p>
            <w:pPr>
              <w:pStyle w:val="42"/>
              <w:rPr>
                <w:bCs/>
                <w:lang w:eastAsia="zh-CN"/>
              </w:rPr>
            </w:pPr>
            <w:r>
              <w:rPr>
                <w:bCs/>
                <w:lang w:eastAsia="zh-CN"/>
              </w:rPr>
              <w:t>10</w:t>
            </w:r>
          </w:p>
        </w:tc>
        <w:tc>
          <w:tcPr>
            <w:tcW w:w="1026" w:type="dxa"/>
            <w:vAlign w:val="center"/>
          </w:tcPr>
          <w:p>
            <w:pPr>
              <w:pStyle w:val="42"/>
              <w:rPr>
                <w:bCs/>
                <w:lang w:eastAsia="zh-CN"/>
              </w:rPr>
            </w:pPr>
            <w:r>
              <w:rPr>
                <w:bCs/>
                <w:lang w:eastAsia="zh-CN"/>
              </w:rPr>
              <w:t>NOTE 3</w:t>
            </w:r>
          </w:p>
        </w:tc>
        <w:tc>
          <w:tcPr>
            <w:tcW w:w="1027"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71</w:t>
            </w:r>
          </w:p>
        </w:tc>
        <w:tc>
          <w:tcPr>
            <w:tcW w:w="766" w:type="dxa"/>
            <w:vAlign w:val="center"/>
          </w:tcPr>
          <w:p>
            <w:pPr>
              <w:pStyle w:val="42"/>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8 (RBstart=0)</w:t>
            </w:r>
          </w:p>
        </w:tc>
        <w:tc>
          <w:tcPr>
            <w:tcW w:w="1128" w:type="dxa"/>
            <w:noWrap/>
            <w:vAlign w:val="center"/>
          </w:tcPr>
          <w:p>
            <w:pPr>
              <w:pStyle w:val="42"/>
              <w:rPr>
                <w:lang w:eastAsia="zh-CN"/>
              </w:rPr>
            </w:pPr>
            <w:r>
              <w:rPr>
                <w:lang w:eastAsia="zh-CN"/>
              </w:rPr>
              <w:t>40</w:t>
            </w:r>
          </w:p>
        </w:tc>
        <w:tc>
          <w:tcPr>
            <w:tcW w:w="788" w:type="dxa"/>
            <w:noWrap/>
            <w:vAlign w:val="center"/>
          </w:tcPr>
          <w:p>
            <w:pPr>
              <w:pStyle w:val="42"/>
              <w:rPr>
                <w:bCs/>
                <w:lang w:eastAsia="zh-CN"/>
              </w:rPr>
            </w:pPr>
            <w:r>
              <w:rPr>
                <w:bCs/>
                <w:lang w:eastAsia="zh-CN"/>
              </w:rPr>
              <w:t>2.1</w:t>
            </w:r>
          </w:p>
        </w:tc>
        <w:tc>
          <w:tcPr>
            <w:tcW w:w="1026" w:type="dxa"/>
            <w:vAlign w:val="center"/>
          </w:tcPr>
          <w:p>
            <w:pPr>
              <w:pStyle w:val="42"/>
              <w:rPr>
                <w:bCs/>
                <w:lang w:eastAsia="zh-CN"/>
              </w:rPr>
            </w:pPr>
            <w:r>
              <w:rPr>
                <w:bCs/>
                <w:lang w:eastAsia="zh-CN"/>
              </w:rPr>
              <w:t>NOTE 3</w:t>
            </w:r>
          </w:p>
        </w:tc>
        <w:tc>
          <w:tcPr>
            <w:tcW w:w="1027"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single Tx aggressor NR UL band for NR DL CA FR1</w:t>
      </w:r>
      <w:r>
        <w:rPr>
          <w:rFonts w:hint="eastAsia" w:eastAsia="宋体"/>
          <w:lang w:val="en-US" w:eastAsia="zh-CN"/>
        </w:rPr>
        <w:t xml:space="preserve"> for UE not supporting Tx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968"/>
        <w:gridCol w:w="842"/>
        <w:gridCol w:w="1062"/>
        <w:gridCol w:w="1613"/>
        <w:gridCol w:w="842"/>
        <w:gridCol w:w="705"/>
        <w:gridCol w:w="1442"/>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1"/>
            </w:pPr>
            <w:r>
              <w:t>UL band</w:t>
            </w:r>
          </w:p>
        </w:tc>
        <w:tc>
          <w:tcPr>
            <w:tcW w:w="0" w:type="auto"/>
            <w:vMerge w:val="restart"/>
            <w:vAlign w:val="center"/>
          </w:tcPr>
          <w:p>
            <w:pPr>
              <w:pStyle w:val="41"/>
            </w:pPr>
            <w:r>
              <w:t>DL band</w:t>
            </w:r>
          </w:p>
        </w:tc>
        <w:tc>
          <w:tcPr>
            <w:tcW w:w="0" w:type="auto"/>
            <w:vAlign w:val="center"/>
          </w:tcPr>
          <w:p>
            <w:pPr>
              <w:pStyle w:val="41"/>
            </w:pPr>
            <w:r>
              <w:t>UL BW</w:t>
            </w:r>
          </w:p>
        </w:tc>
        <w:tc>
          <w:tcPr>
            <w:tcW w:w="0" w:type="auto"/>
            <w:vAlign w:val="center"/>
          </w:tcPr>
          <w:p>
            <w:pPr>
              <w:pStyle w:val="41"/>
              <w:rPr>
                <w:lang w:eastAsia="zh-CN"/>
              </w:rPr>
            </w:pPr>
            <w:r>
              <w:rPr>
                <w:lang w:eastAsia="zh-CN"/>
              </w:rPr>
              <w:t>SCS of UL band</w:t>
            </w:r>
          </w:p>
        </w:tc>
        <w:tc>
          <w:tcPr>
            <w:tcW w:w="0" w:type="auto"/>
            <w:vAlign w:val="center"/>
          </w:tcPr>
          <w:p>
            <w:pPr>
              <w:pStyle w:val="41"/>
            </w:pPr>
            <w:r>
              <w:t>UL RB Allocation</w:t>
            </w:r>
          </w:p>
        </w:tc>
        <w:tc>
          <w:tcPr>
            <w:tcW w:w="0" w:type="auto"/>
            <w:vAlign w:val="center"/>
          </w:tcPr>
          <w:p>
            <w:pPr>
              <w:pStyle w:val="41"/>
            </w:pPr>
            <w:r>
              <w:t>DL BW</w:t>
            </w:r>
          </w:p>
        </w:tc>
        <w:tc>
          <w:tcPr>
            <w:tcW w:w="0" w:type="auto"/>
            <w:vAlign w:val="center"/>
          </w:tcPr>
          <w:p>
            <w:pPr>
              <w:pStyle w:val="41"/>
            </w:pPr>
            <w:r>
              <w:t>MSD</w:t>
            </w:r>
          </w:p>
        </w:tc>
        <w:tc>
          <w:tcPr>
            <w:tcW w:w="0" w:type="auto"/>
            <w:vMerge w:val="restart"/>
            <w:vAlign w:val="center"/>
          </w:tcPr>
          <w:p>
            <w:pPr>
              <w:pStyle w:val="41"/>
              <w:rPr>
                <w:lang w:eastAsia="zh-CN"/>
              </w:rPr>
            </w:pPr>
            <w:r>
              <w:rPr>
                <w:lang w:eastAsia="zh-CN"/>
              </w:rPr>
              <w:t>UL/DL fc condition</w:t>
            </w:r>
          </w:p>
        </w:tc>
        <w:tc>
          <w:tcPr>
            <w:tcW w:w="0" w:type="auto"/>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1"/>
            </w:pPr>
            <w:r>
              <w:t>(MHz)</w:t>
            </w:r>
          </w:p>
        </w:tc>
        <w:tc>
          <w:tcPr>
            <w:tcW w:w="0" w:type="auto"/>
            <w:vAlign w:val="center"/>
          </w:tcPr>
          <w:p>
            <w:pPr>
              <w:pStyle w:val="41"/>
              <w:rPr>
                <w:lang w:eastAsia="zh-CN"/>
              </w:rPr>
            </w:pPr>
            <w:r>
              <w:rPr>
                <w:lang w:eastAsia="zh-CN"/>
              </w:rPr>
              <w:t>(kHz)</w:t>
            </w:r>
          </w:p>
        </w:tc>
        <w:tc>
          <w:tcPr>
            <w:tcW w:w="0" w:type="auto"/>
            <w:vAlign w:val="center"/>
          </w:tcPr>
          <w:p>
            <w:pPr>
              <w:pStyle w:val="41"/>
            </w:pPr>
            <w:r>
              <w:t>L</w:t>
            </w:r>
            <w:r>
              <w:rPr>
                <w:vertAlign w:val="subscript"/>
              </w:rPr>
              <w:t>CRB</w:t>
            </w:r>
          </w:p>
        </w:tc>
        <w:tc>
          <w:tcPr>
            <w:tcW w:w="0" w:type="auto"/>
            <w:vAlign w:val="center"/>
          </w:tcPr>
          <w:p>
            <w:pPr>
              <w:pStyle w:val="41"/>
            </w:pPr>
            <w:r>
              <w:t>(MHz)</w:t>
            </w:r>
          </w:p>
        </w:tc>
        <w:tc>
          <w:tcPr>
            <w:tcW w:w="0" w:type="auto"/>
            <w:vAlign w:val="center"/>
          </w:tcPr>
          <w:p>
            <w:pPr>
              <w:pStyle w:val="41"/>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rFonts w:hint="eastAsia"/>
                <w:lang w:eastAsia="zh-CN"/>
              </w:rPr>
              <w:t>n</w:t>
            </w:r>
            <w:r>
              <w:rPr>
                <w:lang w:eastAsia="zh-CN"/>
              </w:rPr>
              <w:t>71</w:t>
            </w:r>
          </w:p>
        </w:tc>
        <w:tc>
          <w:tcPr>
            <w:tcW w:w="0" w:type="auto"/>
            <w:vAlign w:val="center"/>
          </w:tcPr>
          <w:p>
            <w:pPr>
              <w:pStyle w:val="42"/>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2"/>
              <w:rPr>
                <w:bCs/>
                <w:lang w:eastAsia="zh-CN"/>
              </w:rPr>
            </w:pPr>
            <w:r>
              <w:rPr>
                <w:bCs/>
                <w:lang w:eastAsia="zh-CN"/>
              </w:rPr>
              <w:t>5</w:t>
            </w:r>
          </w:p>
        </w:tc>
        <w:tc>
          <w:tcPr>
            <w:tcW w:w="0" w:type="auto"/>
            <w:vAlign w:val="center"/>
          </w:tcPr>
          <w:p>
            <w:pPr>
              <w:pStyle w:val="42"/>
              <w:rPr>
                <w:bCs/>
                <w:lang w:eastAsia="zh-CN"/>
              </w:rPr>
            </w:pPr>
            <w:r>
              <w:rPr>
                <w:bCs/>
                <w:lang w:eastAsia="zh-CN"/>
              </w:rPr>
              <w:t>15</w:t>
            </w:r>
          </w:p>
        </w:tc>
        <w:tc>
          <w:tcPr>
            <w:tcW w:w="0" w:type="auto"/>
            <w:noWrap/>
            <w:vAlign w:val="center"/>
          </w:tcPr>
          <w:p>
            <w:pPr>
              <w:pStyle w:val="42"/>
              <w:rPr>
                <w:bCs/>
                <w:lang w:eastAsia="zh-CN"/>
              </w:rPr>
            </w:pPr>
            <w:r>
              <w:rPr>
                <w:bCs/>
                <w:lang w:eastAsia="zh-CN"/>
              </w:rPr>
              <w:t>8 (RBstart=0)</w:t>
            </w:r>
          </w:p>
        </w:tc>
        <w:tc>
          <w:tcPr>
            <w:tcW w:w="0" w:type="auto"/>
            <w:noWrap/>
            <w:vAlign w:val="center"/>
          </w:tcPr>
          <w:p>
            <w:pPr>
              <w:pStyle w:val="42"/>
              <w:rPr>
                <w:lang w:eastAsia="zh-CN"/>
              </w:rPr>
            </w:pPr>
            <w:r>
              <w:rPr>
                <w:lang w:eastAsia="zh-CN"/>
              </w:rPr>
              <w:t>5</w:t>
            </w:r>
          </w:p>
        </w:tc>
        <w:tc>
          <w:tcPr>
            <w:tcW w:w="0" w:type="auto"/>
            <w:noWrap/>
            <w:vAlign w:val="center"/>
          </w:tcPr>
          <w:p>
            <w:pPr>
              <w:pStyle w:val="42"/>
              <w:rPr>
                <w:bCs/>
                <w:lang w:val="en-US" w:eastAsia="zh-CN"/>
              </w:rPr>
            </w:pPr>
            <w:r>
              <w:rPr>
                <w:bCs/>
                <w:lang w:eastAsia="zh-CN"/>
              </w:rPr>
              <w:t>1</w:t>
            </w:r>
            <w:r>
              <w:rPr>
                <w:rFonts w:hint="eastAsia"/>
                <w:bCs/>
                <w:lang w:val="en-US" w:eastAsia="zh-CN"/>
              </w:rPr>
              <w:t>2</w:t>
            </w:r>
            <w:r>
              <w:rPr>
                <w:bCs/>
                <w:lang w:eastAsia="zh-CN"/>
              </w:rPr>
              <w:t>.</w:t>
            </w:r>
            <w:r>
              <w:rPr>
                <w:rFonts w:hint="eastAsia"/>
                <w:bCs/>
                <w:lang w:val="en-US" w:eastAsia="zh-CN"/>
              </w:rPr>
              <w:t>8</w:t>
            </w:r>
          </w:p>
        </w:tc>
        <w:tc>
          <w:tcPr>
            <w:tcW w:w="0" w:type="auto"/>
            <w:vAlign w:val="center"/>
          </w:tcPr>
          <w:p>
            <w:pPr>
              <w:pStyle w:val="42"/>
              <w:rPr>
                <w:bCs/>
                <w:lang w:eastAsia="zh-CN"/>
              </w:rPr>
            </w:pPr>
            <w:r>
              <w:rPr>
                <w:bCs/>
                <w:lang w:eastAsia="zh-CN"/>
              </w:rPr>
              <w:t>NOTE 3</w:t>
            </w:r>
          </w:p>
        </w:tc>
        <w:tc>
          <w:tcPr>
            <w:tcW w:w="0" w:type="auto"/>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rFonts w:hint="eastAsia"/>
                <w:lang w:eastAsia="zh-CN"/>
              </w:rPr>
              <w:t>n</w:t>
            </w:r>
            <w:r>
              <w:rPr>
                <w:lang w:eastAsia="zh-CN"/>
              </w:rPr>
              <w:t>71</w:t>
            </w:r>
          </w:p>
        </w:tc>
        <w:tc>
          <w:tcPr>
            <w:tcW w:w="0" w:type="auto"/>
            <w:vAlign w:val="center"/>
          </w:tcPr>
          <w:p>
            <w:pPr>
              <w:pStyle w:val="42"/>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2"/>
              <w:rPr>
                <w:bCs/>
                <w:lang w:eastAsia="zh-CN"/>
              </w:rPr>
            </w:pPr>
            <w:r>
              <w:rPr>
                <w:bCs/>
                <w:lang w:eastAsia="zh-CN"/>
              </w:rPr>
              <w:t>5</w:t>
            </w:r>
          </w:p>
        </w:tc>
        <w:tc>
          <w:tcPr>
            <w:tcW w:w="0" w:type="auto"/>
            <w:vAlign w:val="center"/>
          </w:tcPr>
          <w:p>
            <w:pPr>
              <w:pStyle w:val="42"/>
              <w:rPr>
                <w:bCs/>
                <w:lang w:eastAsia="zh-CN"/>
              </w:rPr>
            </w:pPr>
            <w:r>
              <w:rPr>
                <w:bCs/>
                <w:lang w:eastAsia="zh-CN"/>
              </w:rPr>
              <w:t>15</w:t>
            </w:r>
          </w:p>
        </w:tc>
        <w:tc>
          <w:tcPr>
            <w:tcW w:w="0" w:type="auto"/>
            <w:noWrap/>
            <w:vAlign w:val="center"/>
          </w:tcPr>
          <w:p>
            <w:pPr>
              <w:pStyle w:val="42"/>
              <w:rPr>
                <w:bCs/>
                <w:lang w:eastAsia="zh-CN"/>
              </w:rPr>
            </w:pPr>
            <w:r>
              <w:rPr>
                <w:bCs/>
                <w:lang w:eastAsia="zh-CN"/>
              </w:rPr>
              <w:t>8 (RBstart=0)</w:t>
            </w:r>
          </w:p>
        </w:tc>
        <w:tc>
          <w:tcPr>
            <w:tcW w:w="0" w:type="auto"/>
            <w:noWrap/>
            <w:vAlign w:val="center"/>
          </w:tcPr>
          <w:p>
            <w:pPr>
              <w:pStyle w:val="42"/>
              <w:rPr>
                <w:lang w:eastAsia="zh-CN"/>
              </w:rPr>
            </w:pPr>
            <w:r>
              <w:rPr>
                <w:lang w:eastAsia="zh-CN"/>
              </w:rPr>
              <w:t>40</w:t>
            </w:r>
          </w:p>
        </w:tc>
        <w:tc>
          <w:tcPr>
            <w:tcW w:w="0" w:type="auto"/>
            <w:noWrap/>
            <w:vAlign w:val="center"/>
          </w:tcPr>
          <w:p>
            <w:pPr>
              <w:pStyle w:val="42"/>
              <w:rPr>
                <w:bCs/>
                <w:lang w:val="en-US" w:eastAsia="zh-CN"/>
              </w:rPr>
            </w:pPr>
            <w:r>
              <w:rPr>
                <w:rFonts w:hint="eastAsia"/>
                <w:bCs/>
                <w:lang w:val="en-US" w:eastAsia="zh-CN"/>
              </w:rPr>
              <w:t>3</w:t>
            </w:r>
            <w:r>
              <w:rPr>
                <w:bCs/>
                <w:lang w:eastAsia="zh-CN"/>
              </w:rPr>
              <w:t>.</w:t>
            </w:r>
            <w:r>
              <w:rPr>
                <w:rFonts w:hint="eastAsia"/>
                <w:bCs/>
                <w:lang w:val="en-US" w:eastAsia="zh-CN"/>
              </w:rPr>
              <w:t>5</w:t>
            </w:r>
          </w:p>
        </w:tc>
        <w:tc>
          <w:tcPr>
            <w:tcW w:w="0" w:type="auto"/>
            <w:vAlign w:val="center"/>
          </w:tcPr>
          <w:p>
            <w:pPr>
              <w:pStyle w:val="42"/>
              <w:rPr>
                <w:bCs/>
                <w:lang w:eastAsia="zh-CN"/>
              </w:rPr>
            </w:pPr>
            <w:r>
              <w:rPr>
                <w:bCs/>
                <w:lang w:eastAsia="zh-CN"/>
              </w:rPr>
              <w:t>NOTE 3</w:t>
            </w:r>
          </w:p>
        </w:tc>
        <w:tc>
          <w:tcPr>
            <w:tcW w:w="0" w:type="auto"/>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55"/>
              <w:keepNext/>
              <w:keepLines/>
              <w:overflowPunct w:val="0"/>
              <w:autoSpaceDE w:val="0"/>
              <w:autoSpaceDN w:val="0"/>
              <w:adjustRightInd w:val="0"/>
              <w:spacing w:after="0"/>
              <w:ind w:left="851"/>
              <w:textAlignment w:val="baseline"/>
              <w:rPr>
                <w:lang w:eastAsia="en-GB"/>
              </w:rPr>
            </w:pPr>
            <w:r>
              <w:rPr>
                <w:lang w:eastAsia="en-GB"/>
              </w:rPr>
              <w:t>NOTE 1</w:t>
            </w:r>
            <w:r>
              <w:rPr>
                <w:rFonts w:hint="eastAsia"/>
                <w:lang w:val="en-US" w:eastAsia="zh-CN"/>
              </w:rPr>
              <w:t>0</w:t>
            </w:r>
            <w:r>
              <w:rPr>
                <w:lang w:eastAsia="en-GB"/>
              </w:rPr>
              <w:t>:</w:t>
            </w:r>
            <w:r>
              <w:rPr>
                <w:lang w:eastAsia="en-GB"/>
              </w:rPr>
              <w:tab/>
            </w:r>
            <w:r>
              <w:rPr>
                <w:lang w:eastAsia="en-GB"/>
              </w:rPr>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pPr>
              <w:pStyle w:val="55"/>
              <w:rPr>
                <w:bCs w:val="0"/>
                <w:szCs w:val="21"/>
                <w:lang w:eastAsia="en-GB"/>
              </w:rPr>
            </w:pPr>
            <w:r>
              <w:rPr>
                <w:lang w:eastAsia="en-GB"/>
              </w:rPr>
              <w:t>NOTE 11:</w:t>
            </w:r>
            <w:r>
              <w:rPr>
                <w:lang w:eastAsia="en-GB"/>
              </w:rPr>
              <w:tab/>
            </w:r>
            <w:r>
              <w:rPr>
                <w:lang w:eastAsia="en-GB"/>
              </w:rPr>
              <w:t>These requirements apply when the lower edge frequency of the uplink channel in Band n71 is located at or below 668 MHz and the downlink channel in Band n25 is located with its upper edge at 1990 MHz.</w:t>
            </w:r>
          </w:p>
        </w:tc>
      </w:tr>
    </w:tbl>
    <w:p>
      <w:pPr>
        <w:rPr>
          <w:rFonts w:ascii="Arial" w:hAnsi="Arial" w:cs="Arial"/>
          <w:sz w:val="18"/>
          <w:szCs w:val="15"/>
          <w:lang w:eastAsia="ja-JP"/>
        </w:rPr>
      </w:pPr>
    </w:p>
    <w:p>
      <w:pPr>
        <w:pStyle w:val="5"/>
        <w:rPr>
          <w:lang w:eastAsia="zh-CN"/>
        </w:rPr>
      </w:pPr>
      <w:bookmarkStart w:id="134" w:name="_Toc536"/>
      <w:bookmarkStart w:id="135" w:name="_Toc11924"/>
      <w:bookmarkStart w:id="136" w:name="_Toc31945"/>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134"/>
      <w:bookmarkEnd w:id="135"/>
      <w:bookmarkEnd w:id="136"/>
    </w:p>
    <w:p>
      <w:pPr>
        <w:rPr>
          <w:iCs/>
          <w:lang w:eastAsia="zh-CN"/>
        </w:rPr>
      </w:pPr>
      <w:r>
        <w:rPr>
          <w:iCs/>
          <w:lang w:eastAsia="zh-CN"/>
        </w:rPr>
        <w:t xml:space="preserve"> </w:t>
      </w:r>
      <w:bookmarkStart w:id="137" w:name="_Hlk167364110"/>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bookmarkEnd w:id="137"/>
    <w:p>
      <w:pPr>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supporting Tx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968"/>
        <w:gridCol w:w="842"/>
        <w:gridCol w:w="1062"/>
        <w:gridCol w:w="1613"/>
        <w:gridCol w:w="842"/>
        <w:gridCol w:w="705"/>
        <w:gridCol w:w="1442"/>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1"/>
            </w:pPr>
            <w:r>
              <w:t>UL band</w:t>
            </w:r>
          </w:p>
        </w:tc>
        <w:tc>
          <w:tcPr>
            <w:tcW w:w="0" w:type="auto"/>
            <w:vMerge w:val="restart"/>
            <w:vAlign w:val="center"/>
          </w:tcPr>
          <w:p>
            <w:pPr>
              <w:pStyle w:val="41"/>
            </w:pPr>
            <w:r>
              <w:t>DL band</w:t>
            </w:r>
          </w:p>
        </w:tc>
        <w:tc>
          <w:tcPr>
            <w:tcW w:w="0" w:type="auto"/>
            <w:vAlign w:val="center"/>
          </w:tcPr>
          <w:p>
            <w:pPr>
              <w:pStyle w:val="41"/>
            </w:pPr>
            <w:r>
              <w:t>UL BW</w:t>
            </w:r>
          </w:p>
        </w:tc>
        <w:tc>
          <w:tcPr>
            <w:tcW w:w="0" w:type="auto"/>
            <w:vAlign w:val="center"/>
          </w:tcPr>
          <w:p>
            <w:pPr>
              <w:pStyle w:val="41"/>
              <w:rPr>
                <w:lang w:eastAsia="zh-CN"/>
              </w:rPr>
            </w:pPr>
            <w:r>
              <w:rPr>
                <w:lang w:eastAsia="zh-CN"/>
              </w:rPr>
              <w:t>SCS of UL band</w:t>
            </w:r>
          </w:p>
        </w:tc>
        <w:tc>
          <w:tcPr>
            <w:tcW w:w="0" w:type="auto"/>
            <w:vAlign w:val="center"/>
          </w:tcPr>
          <w:p>
            <w:pPr>
              <w:pStyle w:val="41"/>
            </w:pPr>
            <w:r>
              <w:t>UL RB Allocation</w:t>
            </w:r>
          </w:p>
        </w:tc>
        <w:tc>
          <w:tcPr>
            <w:tcW w:w="0" w:type="auto"/>
            <w:vAlign w:val="center"/>
          </w:tcPr>
          <w:p>
            <w:pPr>
              <w:pStyle w:val="41"/>
            </w:pPr>
            <w:r>
              <w:t>DL BW</w:t>
            </w:r>
          </w:p>
        </w:tc>
        <w:tc>
          <w:tcPr>
            <w:tcW w:w="0" w:type="auto"/>
            <w:vAlign w:val="center"/>
          </w:tcPr>
          <w:p>
            <w:pPr>
              <w:pStyle w:val="41"/>
            </w:pPr>
            <w:r>
              <w:t>MSD</w:t>
            </w:r>
          </w:p>
        </w:tc>
        <w:tc>
          <w:tcPr>
            <w:tcW w:w="0" w:type="auto"/>
            <w:vMerge w:val="restart"/>
            <w:vAlign w:val="center"/>
          </w:tcPr>
          <w:p>
            <w:pPr>
              <w:pStyle w:val="41"/>
              <w:rPr>
                <w:lang w:eastAsia="zh-CN"/>
              </w:rPr>
            </w:pPr>
            <w:r>
              <w:rPr>
                <w:lang w:eastAsia="zh-CN"/>
              </w:rPr>
              <w:t>UL/DL fc condition</w:t>
            </w:r>
          </w:p>
        </w:tc>
        <w:tc>
          <w:tcPr>
            <w:tcW w:w="0" w:type="auto"/>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1"/>
            </w:pPr>
            <w:r>
              <w:t>(MHz)</w:t>
            </w:r>
          </w:p>
        </w:tc>
        <w:tc>
          <w:tcPr>
            <w:tcW w:w="0" w:type="auto"/>
            <w:vAlign w:val="center"/>
          </w:tcPr>
          <w:p>
            <w:pPr>
              <w:pStyle w:val="41"/>
              <w:rPr>
                <w:lang w:eastAsia="zh-CN"/>
              </w:rPr>
            </w:pPr>
            <w:r>
              <w:rPr>
                <w:lang w:eastAsia="zh-CN"/>
              </w:rPr>
              <w:t>(kHz)</w:t>
            </w:r>
          </w:p>
        </w:tc>
        <w:tc>
          <w:tcPr>
            <w:tcW w:w="0" w:type="auto"/>
            <w:vAlign w:val="center"/>
          </w:tcPr>
          <w:p>
            <w:pPr>
              <w:pStyle w:val="41"/>
            </w:pPr>
            <w:r>
              <w:t>L</w:t>
            </w:r>
            <w:r>
              <w:rPr>
                <w:vertAlign w:val="subscript"/>
              </w:rPr>
              <w:t>CRB</w:t>
            </w:r>
          </w:p>
        </w:tc>
        <w:tc>
          <w:tcPr>
            <w:tcW w:w="0" w:type="auto"/>
            <w:vAlign w:val="center"/>
          </w:tcPr>
          <w:p>
            <w:pPr>
              <w:pStyle w:val="41"/>
            </w:pPr>
            <w:r>
              <w:t>(MHz)</w:t>
            </w:r>
          </w:p>
        </w:tc>
        <w:tc>
          <w:tcPr>
            <w:tcW w:w="0" w:type="auto"/>
            <w:vAlign w:val="center"/>
          </w:tcPr>
          <w:p>
            <w:pPr>
              <w:pStyle w:val="41"/>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lang w:eastAsia="zh-CN"/>
              </w:rPr>
              <w:t>n71</w:t>
            </w:r>
          </w:p>
        </w:tc>
        <w:tc>
          <w:tcPr>
            <w:tcW w:w="0" w:type="auto"/>
            <w:vAlign w:val="center"/>
          </w:tcPr>
          <w:p>
            <w:pPr>
              <w:pStyle w:val="42"/>
              <w:rPr>
                <w:lang w:eastAsia="zh-CN"/>
              </w:rPr>
            </w:pPr>
            <w:r>
              <w:rPr>
                <w:lang w:eastAsia="zh-CN"/>
              </w:rPr>
              <w:t>n25</w:t>
            </w:r>
            <w:r>
              <w:rPr>
                <w:vertAlign w:val="superscript"/>
                <w:lang w:eastAsia="zh-CN"/>
              </w:rPr>
              <w:t>10,11</w:t>
            </w:r>
          </w:p>
        </w:tc>
        <w:tc>
          <w:tcPr>
            <w:tcW w:w="0" w:type="auto"/>
            <w:noWrap/>
            <w:vAlign w:val="center"/>
          </w:tcPr>
          <w:p>
            <w:pPr>
              <w:pStyle w:val="42"/>
              <w:rPr>
                <w:bCs/>
                <w:lang w:eastAsia="zh-CN"/>
              </w:rPr>
            </w:pPr>
            <w:r>
              <w:rPr>
                <w:bCs/>
                <w:lang w:eastAsia="zh-CN"/>
              </w:rPr>
              <w:t>5</w:t>
            </w:r>
          </w:p>
        </w:tc>
        <w:tc>
          <w:tcPr>
            <w:tcW w:w="0" w:type="auto"/>
            <w:vAlign w:val="center"/>
          </w:tcPr>
          <w:p>
            <w:pPr>
              <w:pStyle w:val="42"/>
              <w:rPr>
                <w:bCs/>
                <w:lang w:eastAsia="zh-CN"/>
              </w:rPr>
            </w:pPr>
            <w:r>
              <w:rPr>
                <w:bCs/>
                <w:lang w:eastAsia="zh-CN"/>
              </w:rPr>
              <w:t>15</w:t>
            </w:r>
          </w:p>
        </w:tc>
        <w:tc>
          <w:tcPr>
            <w:tcW w:w="0" w:type="auto"/>
            <w:noWrap/>
            <w:vAlign w:val="center"/>
          </w:tcPr>
          <w:p>
            <w:pPr>
              <w:pStyle w:val="42"/>
              <w:rPr>
                <w:bCs/>
                <w:lang w:eastAsia="zh-CN"/>
              </w:rPr>
            </w:pPr>
            <w:r>
              <w:rPr>
                <w:bCs/>
                <w:lang w:eastAsia="zh-CN"/>
              </w:rPr>
              <w:t>8 (RBstart=0)</w:t>
            </w:r>
          </w:p>
        </w:tc>
        <w:tc>
          <w:tcPr>
            <w:tcW w:w="0" w:type="auto"/>
            <w:noWrap/>
            <w:vAlign w:val="center"/>
          </w:tcPr>
          <w:p>
            <w:pPr>
              <w:pStyle w:val="42"/>
              <w:rPr>
                <w:lang w:eastAsia="zh-CN"/>
              </w:rPr>
            </w:pPr>
            <w:r>
              <w:rPr>
                <w:lang w:eastAsia="zh-CN"/>
              </w:rPr>
              <w:t>5</w:t>
            </w:r>
          </w:p>
        </w:tc>
        <w:tc>
          <w:tcPr>
            <w:tcW w:w="0" w:type="auto"/>
            <w:noWrap/>
            <w:vAlign w:val="center"/>
          </w:tcPr>
          <w:p>
            <w:pPr>
              <w:pStyle w:val="42"/>
              <w:rPr>
                <w:bCs/>
                <w:lang w:val="en-US" w:eastAsia="zh-CN"/>
              </w:rPr>
            </w:pPr>
            <w:r>
              <w:rPr>
                <w:bCs/>
                <w:lang w:eastAsia="zh-CN"/>
              </w:rPr>
              <w:t>17.0</w:t>
            </w:r>
          </w:p>
        </w:tc>
        <w:tc>
          <w:tcPr>
            <w:tcW w:w="0" w:type="auto"/>
            <w:vAlign w:val="center"/>
          </w:tcPr>
          <w:p>
            <w:pPr>
              <w:pStyle w:val="42"/>
              <w:rPr>
                <w:bCs/>
                <w:lang w:eastAsia="zh-CN"/>
              </w:rPr>
            </w:pPr>
            <w:r>
              <w:rPr>
                <w:bCs/>
                <w:lang w:eastAsia="zh-CN"/>
              </w:rPr>
              <w:t>NOTE 3</w:t>
            </w:r>
          </w:p>
        </w:tc>
        <w:tc>
          <w:tcPr>
            <w:tcW w:w="0" w:type="auto"/>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lang w:eastAsia="zh-CN"/>
              </w:rPr>
              <w:t>n71</w:t>
            </w:r>
          </w:p>
        </w:tc>
        <w:tc>
          <w:tcPr>
            <w:tcW w:w="0" w:type="auto"/>
            <w:vAlign w:val="center"/>
          </w:tcPr>
          <w:p>
            <w:pPr>
              <w:pStyle w:val="42"/>
              <w:rPr>
                <w:lang w:eastAsia="zh-CN"/>
              </w:rPr>
            </w:pPr>
            <w:r>
              <w:rPr>
                <w:lang w:eastAsia="zh-CN"/>
              </w:rPr>
              <w:t>n25</w:t>
            </w:r>
            <w:r>
              <w:rPr>
                <w:vertAlign w:val="superscript"/>
                <w:lang w:eastAsia="zh-CN"/>
              </w:rPr>
              <w:t>10,11</w:t>
            </w:r>
          </w:p>
        </w:tc>
        <w:tc>
          <w:tcPr>
            <w:tcW w:w="0" w:type="auto"/>
            <w:noWrap/>
            <w:vAlign w:val="center"/>
          </w:tcPr>
          <w:p>
            <w:pPr>
              <w:pStyle w:val="42"/>
              <w:rPr>
                <w:bCs/>
                <w:lang w:eastAsia="zh-CN"/>
              </w:rPr>
            </w:pPr>
            <w:r>
              <w:rPr>
                <w:bCs/>
                <w:lang w:eastAsia="zh-CN"/>
              </w:rPr>
              <w:t>5</w:t>
            </w:r>
          </w:p>
        </w:tc>
        <w:tc>
          <w:tcPr>
            <w:tcW w:w="0" w:type="auto"/>
            <w:vAlign w:val="center"/>
          </w:tcPr>
          <w:p>
            <w:pPr>
              <w:pStyle w:val="42"/>
              <w:rPr>
                <w:bCs/>
                <w:lang w:eastAsia="zh-CN"/>
              </w:rPr>
            </w:pPr>
            <w:r>
              <w:rPr>
                <w:bCs/>
                <w:lang w:eastAsia="zh-CN"/>
              </w:rPr>
              <w:t>15</w:t>
            </w:r>
          </w:p>
        </w:tc>
        <w:tc>
          <w:tcPr>
            <w:tcW w:w="0" w:type="auto"/>
            <w:noWrap/>
            <w:vAlign w:val="center"/>
          </w:tcPr>
          <w:p>
            <w:pPr>
              <w:pStyle w:val="42"/>
              <w:rPr>
                <w:bCs/>
                <w:lang w:eastAsia="zh-CN"/>
              </w:rPr>
            </w:pPr>
            <w:r>
              <w:rPr>
                <w:bCs/>
                <w:lang w:eastAsia="zh-CN"/>
              </w:rPr>
              <w:t>8 (RBstart=0)</w:t>
            </w:r>
          </w:p>
        </w:tc>
        <w:tc>
          <w:tcPr>
            <w:tcW w:w="0" w:type="auto"/>
            <w:noWrap/>
            <w:vAlign w:val="center"/>
          </w:tcPr>
          <w:p>
            <w:pPr>
              <w:pStyle w:val="42"/>
              <w:rPr>
                <w:lang w:eastAsia="zh-CN"/>
              </w:rPr>
            </w:pPr>
            <w:r>
              <w:rPr>
                <w:lang w:eastAsia="zh-CN"/>
              </w:rPr>
              <w:t>40</w:t>
            </w:r>
          </w:p>
        </w:tc>
        <w:tc>
          <w:tcPr>
            <w:tcW w:w="0" w:type="auto"/>
            <w:noWrap/>
            <w:vAlign w:val="center"/>
          </w:tcPr>
          <w:p>
            <w:pPr>
              <w:pStyle w:val="42"/>
              <w:rPr>
                <w:bCs/>
                <w:lang w:val="en-US" w:eastAsia="zh-CN"/>
              </w:rPr>
            </w:pPr>
            <w:r>
              <w:rPr>
                <w:bCs/>
                <w:lang w:eastAsia="zh-CN"/>
              </w:rPr>
              <w:t>4.1</w:t>
            </w:r>
          </w:p>
        </w:tc>
        <w:tc>
          <w:tcPr>
            <w:tcW w:w="0" w:type="auto"/>
            <w:vAlign w:val="center"/>
          </w:tcPr>
          <w:p>
            <w:pPr>
              <w:pStyle w:val="42"/>
              <w:rPr>
                <w:bCs/>
                <w:lang w:eastAsia="zh-CN"/>
              </w:rPr>
            </w:pPr>
            <w:r>
              <w:rPr>
                <w:bCs/>
                <w:lang w:eastAsia="zh-CN"/>
              </w:rPr>
              <w:t>NOTE 3</w:t>
            </w:r>
          </w:p>
        </w:tc>
        <w:tc>
          <w:tcPr>
            <w:tcW w:w="0" w:type="auto"/>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55"/>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r>
            <w:r>
              <w:rPr>
                <w:lang w:eastAsia="en-GB"/>
              </w:rPr>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pPr>
              <w:pStyle w:val="55"/>
              <w:rPr>
                <w:szCs w:val="21"/>
                <w:lang w:eastAsia="en-GB"/>
              </w:rPr>
            </w:pPr>
            <w:r>
              <w:rPr>
                <w:lang w:eastAsia="en-GB"/>
              </w:rPr>
              <w:t>NOTE 11:</w:t>
            </w:r>
            <w:r>
              <w:rPr>
                <w:lang w:eastAsia="en-GB"/>
              </w:rPr>
              <w:tab/>
            </w:r>
            <w:r>
              <w:rPr>
                <w:lang w:eastAsia="en-GB"/>
              </w:rPr>
              <w:t>These requirements apply when the lower edge frequency of the uplink channel in Band n71 is located at or below 668 MHz and the downlink channel in Band n25 is located with its upper edge at 1990 MHz.</w:t>
            </w:r>
          </w:p>
        </w:tc>
      </w:tr>
    </w:tbl>
    <w:p>
      <w:pPr>
        <w:rPr>
          <w:lang w:val="en-US" w:eastAsia="zh-CN"/>
        </w:rPr>
      </w:pPr>
    </w:p>
    <w:p>
      <w:pPr>
        <w:pStyle w:val="3"/>
        <w:numPr>
          <w:ilvl w:val="1"/>
          <w:numId w:val="0"/>
        </w:numPr>
        <w:rPr>
          <w:lang w:val="en-US" w:eastAsia="zh-CN"/>
        </w:rPr>
      </w:pPr>
      <w:bookmarkStart w:id="138" w:name="_Toc7621"/>
      <w:bookmarkStart w:id="139" w:name="_Toc3079"/>
      <w:bookmarkStart w:id="140" w:name="_Toc1394"/>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138"/>
      <w:bookmarkEnd w:id="139"/>
      <w:bookmarkEnd w:id="140"/>
    </w:p>
    <w:p>
      <w:pPr>
        <w:pStyle w:val="4"/>
        <w:numPr>
          <w:ilvl w:val="2"/>
          <w:numId w:val="0"/>
        </w:numPr>
        <w:rPr>
          <w:rFonts w:cs="Arial"/>
          <w:szCs w:val="28"/>
          <w:lang w:eastAsia="zh-CN"/>
        </w:rPr>
      </w:pPr>
      <w:bookmarkStart w:id="141" w:name="_Toc29766"/>
      <w:bookmarkStart w:id="142" w:name="_Toc13177"/>
      <w:bookmarkStart w:id="143" w:name="_Toc7821"/>
      <w:r>
        <w:rPr>
          <w:rFonts w:hint="eastAsia" w:cs="Arial"/>
          <w:szCs w:val="28"/>
          <w:lang w:eastAsia="zh-CN"/>
        </w:rPr>
        <w:t>5.5.1</w:t>
      </w:r>
      <w:r>
        <w:rPr>
          <w:rFonts w:cs="Arial"/>
          <w:szCs w:val="28"/>
          <w:lang w:eastAsia="zh-CN"/>
        </w:rPr>
        <w:tab/>
      </w:r>
      <w:r>
        <w:rPr>
          <w:rFonts w:hint="eastAsia" w:cs="Arial"/>
          <w:szCs w:val="28"/>
          <w:lang w:eastAsia="zh-CN"/>
        </w:rPr>
        <w:t>UE maximum output power</w:t>
      </w:r>
      <w:bookmarkEnd w:id="141"/>
      <w:bookmarkEnd w:id="142"/>
      <w:bookmarkEnd w:id="143"/>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42"/>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pPr>
              <w:pStyle w:val="42"/>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44" w:name="_Toc13207"/>
      <w:bookmarkStart w:id="145" w:name="_Toc6858"/>
      <w:bookmarkStart w:id="146" w:name="_Toc9484"/>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44"/>
      <w:bookmarkEnd w:id="145"/>
      <w:bookmarkEnd w:id="146"/>
      <w:r>
        <w:rPr>
          <w:rFonts w:eastAsia="MS Mincho"/>
          <w:lang w:eastAsia="ja-JP"/>
        </w:rPr>
        <w:t xml:space="preserve"> </w:t>
      </w:r>
    </w:p>
    <w:p>
      <w:pPr>
        <w:pStyle w:val="5"/>
        <w:rPr>
          <w:lang w:eastAsia="zh-CN"/>
        </w:rPr>
      </w:pPr>
      <w:bookmarkStart w:id="147" w:name="_Toc11992"/>
      <w:bookmarkStart w:id="148" w:name="_Toc29785"/>
      <w:bookmarkStart w:id="149" w:name="_Toc2337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7"/>
      <w:bookmarkEnd w:id="148"/>
      <w:bookmarkEnd w:id="149"/>
    </w:p>
    <w:p>
      <w:pPr>
        <w:pStyle w:val="50"/>
        <w:jc w:val="left"/>
        <w:rPr>
          <w:rFonts w:eastAsia="宋体"/>
          <w:lang w:val="en-US" w:eastAsia="zh-CN"/>
        </w:rPr>
      </w:pPr>
      <w:r>
        <w:rPr>
          <w:rFonts w:ascii="Times New Roman" w:hAnsi="Times New Roman" w:eastAsia="宋体"/>
          <w:b w:val="0"/>
          <w:lang w:val="en-US" w:eastAsia="zh-CN"/>
        </w:rPr>
        <w:t xml:space="preserve">For PC2, CA_ n41A-n71A has harmonic MSD for UL n71. This section will examine the existing PC3 MSD and propose MSD for PC2 FDD. </w:t>
      </w:r>
    </w:p>
    <w:p>
      <w:pPr>
        <w:pStyle w:val="5"/>
        <w:rPr>
          <w:lang w:eastAsia="zh-CN"/>
        </w:rPr>
      </w:pPr>
      <w:bookmarkStart w:id="150" w:name="_Toc19566"/>
      <w:bookmarkStart w:id="151" w:name="_Toc19995"/>
      <w:bookmarkStart w:id="152" w:name="_Toc3968"/>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50"/>
      <w:bookmarkEnd w:id="151"/>
      <w:bookmarkEnd w:id="152"/>
    </w:p>
    <w:p>
      <w:pPr>
        <w:rPr>
          <w:lang w:eastAsia="zh-CN"/>
        </w:rPr>
      </w:pPr>
      <w:r>
        <w:rPr>
          <w:lang w:eastAsia="zh-CN"/>
        </w:rPr>
        <w:t>For CA_n25-n71, this is the configuration and MSD for UL n71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71</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10.8</w:t>
            </w:r>
          </w:p>
        </w:tc>
        <w:tc>
          <w:tcPr>
            <w:tcW w:w="1026" w:type="dxa"/>
            <w:vAlign w:val="center"/>
          </w:tcPr>
          <w:p>
            <w:pPr>
              <w:pStyle w:val="42"/>
              <w:rPr>
                <w:bCs/>
                <w:lang w:eastAsia="zh-CN"/>
              </w:rPr>
            </w:pPr>
            <w:r>
              <w:rPr>
                <w:bCs/>
                <w:lang w:eastAsia="zh-CN"/>
              </w:rPr>
              <w:t>NOTE 4</w:t>
            </w:r>
          </w:p>
        </w:tc>
        <w:tc>
          <w:tcPr>
            <w:tcW w:w="1027"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71</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1.4</w:t>
            </w:r>
          </w:p>
        </w:tc>
        <w:tc>
          <w:tcPr>
            <w:tcW w:w="1026" w:type="dxa"/>
            <w:vAlign w:val="center"/>
          </w:tcPr>
          <w:p>
            <w:pPr>
              <w:pStyle w:val="42"/>
              <w:rPr>
                <w:bCs/>
                <w:lang w:eastAsia="zh-CN"/>
              </w:rPr>
            </w:pPr>
            <w:r>
              <w:rPr>
                <w:bCs/>
                <w:lang w:eastAsia="zh-CN"/>
              </w:rPr>
              <w:t>NOTE 4</w:t>
            </w:r>
          </w:p>
        </w:tc>
        <w:tc>
          <w:tcPr>
            <w:tcW w:w="1027"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32"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33"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4"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71</w:t>
            </w:r>
          </w:p>
        </w:tc>
        <w:tc>
          <w:tcPr>
            <w:tcW w:w="874"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rFonts w:hint="default"/>
                <w:bCs/>
                <w:lang w:val="en-US" w:eastAsia="zh-CN"/>
              </w:rPr>
            </w:pPr>
            <w:r>
              <w:rPr>
                <w:rFonts w:hint="eastAsia"/>
                <w:bCs/>
                <w:lang w:val="en-US" w:eastAsia="zh-CN"/>
              </w:rPr>
              <w:t>13.6</w:t>
            </w:r>
          </w:p>
        </w:tc>
        <w:tc>
          <w:tcPr>
            <w:tcW w:w="1026" w:type="dxa"/>
            <w:vAlign w:val="center"/>
          </w:tcPr>
          <w:p>
            <w:pPr>
              <w:pStyle w:val="42"/>
              <w:rPr>
                <w:bCs/>
                <w:lang w:eastAsia="zh-CN"/>
              </w:rPr>
            </w:pPr>
            <w:r>
              <w:rPr>
                <w:bCs/>
                <w:lang w:eastAsia="zh-CN"/>
              </w:rPr>
              <w:t>NOTE 4</w:t>
            </w:r>
          </w:p>
        </w:tc>
        <w:tc>
          <w:tcPr>
            <w:tcW w:w="1049"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71</w:t>
            </w:r>
          </w:p>
        </w:tc>
        <w:tc>
          <w:tcPr>
            <w:tcW w:w="874"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rFonts w:hint="eastAsia"/>
                <w:bCs/>
                <w:lang w:val="en-US" w:eastAsia="zh-CN"/>
              </w:rPr>
              <w:t>2</w:t>
            </w:r>
            <w:r>
              <w:rPr>
                <w:bCs/>
                <w:lang w:eastAsia="zh-CN"/>
              </w:rPr>
              <w:t>.5</w:t>
            </w:r>
          </w:p>
        </w:tc>
        <w:tc>
          <w:tcPr>
            <w:tcW w:w="1026" w:type="dxa"/>
            <w:vAlign w:val="center"/>
          </w:tcPr>
          <w:p>
            <w:pPr>
              <w:pStyle w:val="42"/>
              <w:rPr>
                <w:bCs/>
                <w:lang w:eastAsia="zh-CN"/>
              </w:rPr>
            </w:pPr>
            <w:r>
              <w:rPr>
                <w:bCs/>
                <w:lang w:eastAsia="zh-CN"/>
              </w:rPr>
              <w:t>NOTE 4</w:t>
            </w:r>
          </w:p>
        </w:tc>
        <w:tc>
          <w:tcPr>
            <w:tcW w:w="1049"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bl>
    <w:p>
      <w:pPr>
        <w:rPr>
          <w:rFonts w:ascii="Arial" w:hAnsi="Arial" w:cs="Arial"/>
          <w:sz w:val="18"/>
          <w:szCs w:val="15"/>
          <w:lang w:eastAsia="ja-JP"/>
        </w:rPr>
      </w:pPr>
    </w:p>
    <w:p>
      <w:pPr>
        <w:pStyle w:val="5"/>
        <w:rPr>
          <w:lang w:eastAsia="zh-CN"/>
        </w:rPr>
      </w:pPr>
      <w:bookmarkStart w:id="153" w:name="_Toc21708"/>
      <w:bookmarkStart w:id="154" w:name="_Toc4478"/>
      <w:bookmarkStart w:id="155" w:name="_Toc3769"/>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153"/>
      <w:bookmarkEnd w:id="154"/>
      <w:bookmarkEnd w:id="155"/>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n71</w:t>
            </w:r>
          </w:p>
        </w:tc>
        <w:tc>
          <w:tcPr>
            <w:tcW w:w="874" w:type="dxa"/>
            <w:vAlign w:val="center"/>
          </w:tcPr>
          <w:p>
            <w:pPr>
              <w:pStyle w:val="42"/>
              <w:rPr>
                <w:lang w:eastAsia="zh-CN"/>
              </w:rPr>
            </w:pPr>
            <w:r>
              <w:rPr>
                <w:lang w:eastAsia="zh-CN"/>
              </w:rPr>
              <w:t>n41</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17.8</w:t>
            </w:r>
          </w:p>
        </w:tc>
        <w:tc>
          <w:tcPr>
            <w:tcW w:w="1026" w:type="dxa"/>
            <w:vAlign w:val="center"/>
          </w:tcPr>
          <w:p>
            <w:pPr>
              <w:pStyle w:val="42"/>
              <w:rPr>
                <w:bCs/>
                <w:lang w:eastAsia="zh-CN"/>
              </w:rPr>
            </w:pPr>
            <w:r>
              <w:rPr>
                <w:bCs/>
                <w:lang w:eastAsia="zh-CN"/>
              </w:rPr>
              <w:t>NOTE 4</w:t>
            </w:r>
          </w:p>
        </w:tc>
        <w:tc>
          <w:tcPr>
            <w:tcW w:w="1049"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n71</w:t>
            </w:r>
          </w:p>
        </w:tc>
        <w:tc>
          <w:tcPr>
            <w:tcW w:w="874" w:type="dxa"/>
            <w:vAlign w:val="center"/>
          </w:tcPr>
          <w:p>
            <w:pPr>
              <w:pStyle w:val="42"/>
              <w:rPr>
                <w:lang w:eastAsia="zh-CN"/>
              </w:rPr>
            </w:pPr>
            <w:r>
              <w:rPr>
                <w:lang w:eastAsia="zh-CN"/>
              </w:rPr>
              <w:t>n41</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3.4</w:t>
            </w:r>
          </w:p>
        </w:tc>
        <w:tc>
          <w:tcPr>
            <w:tcW w:w="1026" w:type="dxa"/>
            <w:vAlign w:val="center"/>
          </w:tcPr>
          <w:p>
            <w:pPr>
              <w:pStyle w:val="42"/>
              <w:rPr>
                <w:bCs/>
                <w:lang w:eastAsia="zh-CN"/>
              </w:rPr>
            </w:pPr>
            <w:r>
              <w:rPr>
                <w:bCs/>
                <w:lang w:eastAsia="zh-CN"/>
              </w:rPr>
              <w:t>NOTE 4</w:t>
            </w:r>
          </w:p>
        </w:tc>
        <w:tc>
          <w:tcPr>
            <w:tcW w:w="1049"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bl>
    <w:p>
      <w:pPr>
        <w:rPr>
          <w:rFonts w:ascii="Arial" w:hAnsi="Arial" w:cs="Arial"/>
          <w:sz w:val="18"/>
          <w:szCs w:val="15"/>
          <w:lang w:eastAsia="ja-JP"/>
        </w:rPr>
      </w:pPr>
    </w:p>
    <w:p>
      <w:pPr>
        <w:rPr>
          <w:rFonts w:ascii="Arial" w:hAnsi="Arial" w:cs="Arial"/>
          <w:sz w:val="18"/>
          <w:szCs w:val="15"/>
          <w:lang w:eastAsia="ja-JP"/>
        </w:rPr>
      </w:pPr>
    </w:p>
    <w:p>
      <w:pPr>
        <w:pStyle w:val="3"/>
        <w:numPr>
          <w:ilvl w:val="1"/>
          <w:numId w:val="0"/>
        </w:numPr>
        <w:rPr>
          <w:lang w:val="en-US" w:eastAsia="zh-CN"/>
        </w:rPr>
      </w:pPr>
      <w:r>
        <w:rPr>
          <w:rFonts w:ascii="Arial" w:hAnsi="Arial" w:cs="Arial"/>
          <w:sz w:val="18"/>
          <w:szCs w:val="15"/>
          <w:lang w:eastAsia="ja-JP"/>
        </w:rPr>
        <w:t xml:space="preserve"> </w:t>
      </w:r>
      <w:bookmarkStart w:id="156" w:name="_Toc10942"/>
      <w:bookmarkStart w:id="157" w:name="_Toc8097"/>
      <w:bookmarkStart w:id="158" w:name="_Toc1381"/>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156"/>
      <w:bookmarkEnd w:id="157"/>
      <w:bookmarkEnd w:id="158"/>
    </w:p>
    <w:p>
      <w:pPr>
        <w:pStyle w:val="4"/>
        <w:numPr>
          <w:ilvl w:val="2"/>
          <w:numId w:val="0"/>
        </w:numPr>
        <w:rPr>
          <w:rFonts w:cs="Arial"/>
          <w:szCs w:val="28"/>
          <w:lang w:eastAsia="zh-CN"/>
        </w:rPr>
      </w:pPr>
      <w:bookmarkStart w:id="159" w:name="_Toc25721"/>
      <w:bookmarkStart w:id="160" w:name="_Toc31480"/>
      <w:bookmarkStart w:id="161" w:name="_Toc32591"/>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59"/>
      <w:bookmarkEnd w:id="160"/>
      <w:bookmarkEnd w:id="161"/>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cs="Arial" w:eastAsiaTheme="minorEastAsia"/>
                <w:lang w:val="en-US"/>
              </w:rPr>
            </w:pPr>
            <w:r>
              <w:rPr>
                <w:rFonts w:cs="Arial" w:eastAsiaTheme="minorEastAsia"/>
                <w:lang w:val="en-US"/>
              </w:rPr>
              <w:t>CA_n66A-n77A</w:t>
            </w:r>
          </w:p>
          <w:p>
            <w:pPr>
              <w:pStyle w:val="42"/>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pPr>
              <w:pStyle w:val="42"/>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rPr>
              <w:t>,9</w:t>
            </w:r>
          </w:p>
          <w:p>
            <w:pPr>
              <w:pStyle w:val="42"/>
              <w:rPr>
                <w:rFonts w:eastAsiaTheme="minorEastAsia"/>
                <w:szCs w:val="18"/>
                <w:lang w:val="en-US"/>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2"/>
              <w:rPr>
                <w:rFonts w:eastAsiaTheme="minorEastAsia"/>
                <w:szCs w:val="18"/>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42"/>
              <w:rPr>
                <w:rFonts w:eastAsiaTheme="minorEastAsia"/>
                <w:szCs w:val="18"/>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2"/>
              <w:rPr>
                <w:rFonts w:cs="Arial" w:eastAsiaTheme="minorEastAsia"/>
                <w:kern w:val="2"/>
                <w:szCs w:val="18"/>
                <w:lang w:val="en-US"/>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2"/>
              <w:rPr>
                <w:rFonts w:cs="Arial" w:eastAsiaTheme="minorEastAsia"/>
                <w:kern w:val="2"/>
                <w:szCs w:val="18"/>
                <w:lang w:val="en-US"/>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2"/>
              <w:rPr>
                <w:rFonts w:eastAsiaTheme="minorEastAsia"/>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2"/>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62" w:name="_Toc10885"/>
      <w:bookmarkStart w:id="163" w:name="_Toc18689"/>
      <w:bookmarkStart w:id="164" w:name="_Toc10650"/>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62"/>
      <w:bookmarkEnd w:id="163"/>
      <w:bookmarkEnd w:id="164"/>
      <w:r>
        <w:rPr>
          <w:rFonts w:eastAsia="MS Mincho"/>
          <w:lang w:eastAsia="ja-JP"/>
        </w:rPr>
        <w:t xml:space="preserve"> </w:t>
      </w:r>
    </w:p>
    <w:p>
      <w:pPr>
        <w:pStyle w:val="5"/>
        <w:rPr>
          <w:lang w:eastAsia="zh-CN"/>
        </w:rPr>
      </w:pPr>
      <w:bookmarkStart w:id="165" w:name="_Toc4588"/>
      <w:bookmarkStart w:id="166" w:name="_Toc19671"/>
      <w:bookmarkStart w:id="167" w:name="_Toc9748"/>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65"/>
      <w:bookmarkEnd w:id="166"/>
      <w:bookmarkEnd w:id="167"/>
    </w:p>
    <w:p>
      <w:pPr>
        <w:pStyle w:val="50"/>
        <w:jc w:val="left"/>
        <w:rPr>
          <w:rFonts w:eastAsia="宋体"/>
          <w:lang w:val="en-US" w:eastAsia="zh-CN"/>
        </w:rPr>
      </w:pPr>
      <w:r>
        <w:rPr>
          <w:rFonts w:ascii="Times New Roman" w:hAnsi="Times New Roman" w:eastAsia="宋体"/>
          <w:b w:val="0"/>
          <w:lang w:val="en-US" w:eastAsia="zh-CN"/>
        </w:rPr>
        <w:t xml:space="preserve">For PC2, CA_ n66A-n77A has harmonic MSD for UL n66. This section will examine the existing PC3 MSD and propose MSD for PC2 FDD. </w:t>
      </w:r>
    </w:p>
    <w:p>
      <w:pPr>
        <w:pStyle w:val="5"/>
        <w:rPr>
          <w:lang w:eastAsia="zh-CN"/>
        </w:rPr>
      </w:pPr>
      <w:bookmarkStart w:id="168" w:name="_Toc24045"/>
      <w:bookmarkStart w:id="169" w:name="_Toc25751"/>
      <w:bookmarkStart w:id="170" w:name="_Toc13368"/>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168"/>
      <w:bookmarkEnd w:id="169"/>
      <w:bookmarkEnd w:id="170"/>
    </w:p>
    <w:p>
      <w:pPr>
        <w:rPr>
          <w:lang w:eastAsia="zh-CN"/>
        </w:rPr>
      </w:pPr>
      <w:r>
        <w:rPr>
          <w:lang w:eastAsia="zh-CN"/>
        </w:rPr>
        <w:t>For CA_n66-n77, this is the configuration and MSD for UL n66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66</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23.9</w:t>
            </w:r>
          </w:p>
        </w:tc>
        <w:tc>
          <w:tcPr>
            <w:tcW w:w="1026" w:type="dxa"/>
            <w:vAlign w:val="center"/>
          </w:tcPr>
          <w:p>
            <w:pPr>
              <w:pStyle w:val="42"/>
              <w:rPr>
                <w:bCs/>
                <w:lang w:eastAsia="zh-CN"/>
              </w:rPr>
            </w:pPr>
            <w:r>
              <w:rPr>
                <w:bCs/>
                <w:lang w:eastAsia="zh-CN"/>
              </w:rPr>
              <w:t>NOTE 2</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66</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20</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100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13.8</w:t>
            </w:r>
          </w:p>
        </w:tc>
        <w:tc>
          <w:tcPr>
            <w:tcW w:w="1026" w:type="dxa"/>
            <w:vAlign w:val="center"/>
          </w:tcPr>
          <w:p>
            <w:pPr>
              <w:pStyle w:val="42"/>
              <w:rPr>
                <w:bCs/>
                <w:lang w:eastAsia="zh-CN"/>
              </w:rPr>
            </w:pPr>
            <w:r>
              <w:rPr>
                <w:bCs/>
                <w:lang w:eastAsia="zh-CN"/>
              </w:rPr>
              <w:t>NOTE 2</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66</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1.1</w:t>
            </w:r>
          </w:p>
        </w:tc>
        <w:tc>
          <w:tcPr>
            <w:tcW w:w="1026" w:type="dxa"/>
            <w:vAlign w:val="center"/>
          </w:tcPr>
          <w:p>
            <w:pPr>
              <w:pStyle w:val="42"/>
              <w:rPr>
                <w:bCs/>
                <w:lang w:eastAsia="zh-CN"/>
              </w:rPr>
            </w:pPr>
            <w:r>
              <w:rPr>
                <w:bCs/>
                <w:lang w:eastAsia="zh-CN"/>
              </w:rPr>
              <w:t>NOTE 6</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single Tx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66</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66</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20</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100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1</w:t>
            </w:r>
            <w:r>
              <w:rPr>
                <w:rFonts w:hint="eastAsia"/>
                <w:bCs/>
                <w:lang w:val="en-US" w:eastAsia="zh-CN"/>
              </w:rPr>
              <w:t>6</w:t>
            </w:r>
            <w:r>
              <w:rPr>
                <w:bCs/>
                <w:lang w:eastAsia="zh-CN"/>
              </w:rPr>
              <w:t>.7</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66</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rFonts w:hint="default"/>
                <w:bCs/>
                <w:lang w:val="en-US" w:eastAsia="zh-CN"/>
              </w:rPr>
            </w:pPr>
            <w:r>
              <w:rPr>
                <w:rFonts w:hint="eastAsia"/>
                <w:bCs/>
                <w:lang w:val="en-US" w:eastAsia="zh-CN"/>
              </w:rPr>
              <w:t>2.0</w:t>
            </w:r>
          </w:p>
        </w:tc>
        <w:tc>
          <w:tcPr>
            <w:tcW w:w="1026" w:type="dxa"/>
            <w:vAlign w:val="center"/>
          </w:tcPr>
          <w:p>
            <w:pPr>
              <w:pStyle w:val="42"/>
              <w:rPr>
                <w:bCs/>
                <w:lang w:eastAsia="zh-CN"/>
              </w:rPr>
            </w:pPr>
            <w:r>
              <w:rPr>
                <w:bCs/>
                <w:lang w:eastAsia="zh-CN"/>
              </w:rPr>
              <w:t>NOTE 6</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171" w:name="_Toc26886"/>
      <w:bookmarkStart w:id="172" w:name="_Toc17920"/>
      <w:bookmarkStart w:id="173" w:name="_Toc569"/>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171"/>
      <w:bookmarkEnd w:id="172"/>
      <w:bookmarkEnd w:id="173"/>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n66</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31.9</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n66</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20</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100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20.8</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n66</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3.1</w:t>
            </w:r>
          </w:p>
        </w:tc>
        <w:tc>
          <w:tcPr>
            <w:tcW w:w="1026" w:type="dxa"/>
            <w:vAlign w:val="center"/>
          </w:tcPr>
          <w:p>
            <w:pPr>
              <w:pStyle w:val="42"/>
              <w:rPr>
                <w:bCs/>
                <w:lang w:eastAsia="zh-CN"/>
              </w:rPr>
            </w:pPr>
            <w:r>
              <w:rPr>
                <w:bCs/>
                <w:lang w:eastAsia="zh-CN"/>
              </w:rPr>
              <w:t>NOTE 6</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rFonts w:ascii="Arial" w:hAnsi="Arial" w:cs="Arial"/>
          <w:sz w:val="18"/>
          <w:szCs w:val="15"/>
          <w:lang w:eastAsia="ja-JP"/>
        </w:rPr>
      </w:pPr>
    </w:p>
    <w:p>
      <w:pPr>
        <w:rPr>
          <w:lang w:val="en-US" w:eastAsia="zh-CN"/>
        </w:rPr>
      </w:pPr>
    </w:p>
    <w:p>
      <w:pPr>
        <w:pStyle w:val="3"/>
        <w:numPr>
          <w:ilvl w:val="1"/>
          <w:numId w:val="0"/>
        </w:numPr>
        <w:rPr>
          <w:lang w:val="en-US" w:eastAsia="zh-CN"/>
        </w:rPr>
      </w:pPr>
      <w:bookmarkStart w:id="174" w:name="_Toc12407"/>
      <w:bookmarkStart w:id="175" w:name="_Toc4002"/>
      <w:bookmarkStart w:id="176" w:name="_Toc12058"/>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174"/>
      <w:bookmarkEnd w:id="175"/>
      <w:bookmarkEnd w:id="176"/>
    </w:p>
    <w:p>
      <w:pPr>
        <w:pStyle w:val="4"/>
        <w:numPr>
          <w:ilvl w:val="2"/>
          <w:numId w:val="0"/>
        </w:numPr>
        <w:rPr>
          <w:rFonts w:cs="Arial"/>
          <w:szCs w:val="28"/>
          <w:lang w:eastAsia="zh-CN"/>
        </w:rPr>
      </w:pPr>
      <w:bookmarkStart w:id="177" w:name="_Toc13356"/>
      <w:bookmarkStart w:id="178" w:name="_Toc26831"/>
      <w:bookmarkStart w:id="179" w:name="_Toc13743"/>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77"/>
      <w:bookmarkEnd w:id="178"/>
      <w:bookmarkEnd w:id="179"/>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pPr>
              <w:pStyle w:val="42"/>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80" w:name="_Toc21039"/>
      <w:bookmarkStart w:id="181" w:name="_Toc24866"/>
      <w:bookmarkStart w:id="182" w:name="_Toc11149"/>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0"/>
      <w:bookmarkEnd w:id="181"/>
      <w:bookmarkEnd w:id="182"/>
      <w:r>
        <w:rPr>
          <w:rFonts w:eastAsia="MS Mincho"/>
          <w:lang w:eastAsia="ja-JP"/>
        </w:rPr>
        <w:t xml:space="preserve"> </w:t>
      </w:r>
    </w:p>
    <w:p>
      <w:pPr>
        <w:pStyle w:val="5"/>
        <w:rPr>
          <w:lang w:eastAsia="zh-CN"/>
        </w:rPr>
      </w:pPr>
      <w:bookmarkStart w:id="183" w:name="_Toc6319"/>
      <w:bookmarkStart w:id="184" w:name="_Toc11434"/>
      <w:bookmarkStart w:id="185" w:name="_Toc25967"/>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83"/>
      <w:bookmarkEnd w:id="184"/>
      <w:bookmarkEnd w:id="185"/>
    </w:p>
    <w:p>
      <w:pPr>
        <w:pStyle w:val="50"/>
        <w:jc w:val="left"/>
        <w:rPr>
          <w:rFonts w:eastAsia="宋体"/>
          <w:lang w:val="en-US" w:eastAsia="zh-CN"/>
        </w:rPr>
      </w:pPr>
      <w:r>
        <w:rPr>
          <w:rFonts w:ascii="Times New Roman" w:hAnsi="Times New Roman" w:eastAsia="宋体"/>
          <w:b w:val="0"/>
          <w:lang w:val="en-US" w:eastAsia="zh-CN"/>
        </w:rPr>
        <w:t xml:space="preserve">For PC2, CA_ n71A-n77A has harmonic MSD for UL n71. This section will examine the existing PC3 MSD and propose MSD for PC2 FDD. </w:t>
      </w:r>
    </w:p>
    <w:p>
      <w:pPr>
        <w:pStyle w:val="5"/>
        <w:rPr>
          <w:lang w:eastAsia="zh-CN"/>
        </w:rPr>
      </w:pPr>
      <w:bookmarkStart w:id="186" w:name="_Toc11354"/>
      <w:bookmarkStart w:id="187" w:name="_Toc27077"/>
      <w:bookmarkStart w:id="188" w:name="_Toc2519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86"/>
      <w:bookmarkEnd w:id="187"/>
      <w:bookmarkEnd w:id="188"/>
    </w:p>
    <w:p>
      <w:pPr>
        <w:rPr>
          <w:lang w:eastAsia="zh-CN"/>
        </w:rPr>
      </w:pPr>
      <w:r>
        <w:rPr>
          <w:lang w:eastAsia="zh-CN"/>
        </w:rPr>
        <w:t>The MSD for CA_n71-n77 is missing. CA_n71-n77 should reuse the MSD for CA_n71-n78 for UL n71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930"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highlight w:val="yellow"/>
                <w:lang w:eastAsia="zh-CN"/>
              </w:rPr>
            </w:pPr>
            <w:r>
              <w:rPr>
                <w:rFonts w:cs="Arial"/>
                <w:szCs w:val="18"/>
                <w:highlight w:val="yellow"/>
                <w:lang w:eastAsia="zh-CN"/>
              </w:rPr>
              <w:t>n71</w:t>
            </w:r>
          </w:p>
        </w:tc>
        <w:tc>
          <w:tcPr>
            <w:tcW w:w="766" w:type="dxa"/>
            <w:vAlign w:val="center"/>
          </w:tcPr>
          <w:p>
            <w:pPr>
              <w:pStyle w:val="42"/>
              <w:rPr>
                <w:highlight w:val="yellow"/>
                <w:lang w:eastAsia="zh-CN"/>
              </w:rPr>
            </w:pPr>
            <w:r>
              <w:rPr>
                <w:rFonts w:cs="Arial"/>
                <w:szCs w:val="18"/>
                <w:highlight w:val="yellow"/>
                <w:lang w:eastAsia="zh-CN"/>
              </w:rPr>
              <w:t>n77</w:t>
            </w:r>
          </w:p>
        </w:tc>
        <w:tc>
          <w:tcPr>
            <w:tcW w:w="1104" w:type="dxa"/>
            <w:noWrap/>
            <w:vAlign w:val="center"/>
          </w:tcPr>
          <w:p>
            <w:pPr>
              <w:pStyle w:val="42"/>
              <w:rPr>
                <w:bCs/>
                <w:highlight w:val="yellow"/>
                <w:lang w:eastAsia="zh-CN"/>
              </w:rPr>
            </w:pPr>
            <w:r>
              <w:rPr>
                <w:rFonts w:cs="Arial"/>
                <w:bCs/>
                <w:szCs w:val="18"/>
                <w:highlight w:val="yellow"/>
                <w:lang w:eastAsia="zh-CN"/>
              </w:rPr>
              <w:t>5</w:t>
            </w:r>
          </w:p>
        </w:tc>
        <w:tc>
          <w:tcPr>
            <w:tcW w:w="1134" w:type="dxa"/>
            <w:vAlign w:val="center"/>
          </w:tcPr>
          <w:p>
            <w:pPr>
              <w:pStyle w:val="42"/>
              <w:rPr>
                <w:bCs/>
                <w:highlight w:val="yellow"/>
                <w:lang w:eastAsia="zh-CN"/>
              </w:rPr>
            </w:pPr>
            <w:r>
              <w:rPr>
                <w:rFonts w:cs="Arial"/>
                <w:bCs/>
                <w:szCs w:val="18"/>
                <w:highlight w:val="yellow"/>
                <w:lang w:eastAsia="zh-CN"/>
              </w:rPr>
              <w:t>15</w:t>
            </w:r>
          </w:p>
        </w:tc>
        <w:tc>
          <w:tcPr>
            <w:tcW w:w="2068" w:type="dxa"/>
            <w:noWrap/>
            <w:vAlign w:val="center"/>
          </w:tcPr>
          <w:p>
            <w:pPr>
              <w:pStyle w:val="42"/>
              <w:rPr>
                <w:bCs/>
                <w:highlight w:val="yellow"/>
                <w:lang w:eastAsia="zh-CN"/>
              </w:rPr>
            </w:pPr>
            <w:r>
              <w:rPr>
                <w:rFonts w:cs="Arial"/>
                <w:bCs/>
                <w:szCs w:val="18"/>
                <w:highlight w:val="yellow"/>
                <w:lang w:eastAsia="zh-CN"/>
              </w:rPr>
              <w:t>10 (RBstart=0)</w:t>
            </w:r>
          </w:p>
        </w:tc>
        <w:tc>
          <w:tcPr>
            <w:tcW w:w="1128" w:type="dxa"/>
            <w:noWrap/>
            <w:vAlign w:val="center"/>
          </w:tcPr>
          <w:p>
            <w:pPr>
              <w:pStyle w:val="42"/>
              <w:rPr>
                <w:highlight w:val="yellow"/>
                <w:lang w:eastAsia="zh-CN"/>
              </w:rPr>
            </w:pPr>
            <w:r>
              <w:rPr>
                <w:rFonts w:cs="Arial"/>
                <w:szCs w:val="18"/>
                <w:highlight w:val="yellow"/>
                <w:lang w:eastAsia="zh-CN"/>
              </w:rPr>
              <w:t>10</w:t>
            </w:r>
          </w:p>
        </w:tc>
        <w:tc>
          <w:tcPr>
            <w:tcW w:w="788" w:type="dxa"/>
            <w:noWrap/>
            <w:vAlign w:val="center"/>
          </w:tcPr>
          <w:p>
            <w:pPr>
              <w:pStyle w:val="42"/>
              <w:rPr>
                <w:bCs/>
                <w:highlight w:val="yellow"/>
                <w:lang w:eastAsia="zh-CN"/>
              </w:rPr>
            </w:pPr>
            <w:r>
              <w:rPr>
                <w:rFonts w:cs="Arial"/>
                <w:bCs/>
                <w:szCs w:val="18"/>
                <w:highlight w:val="yellow"/>
                <w:lang w:eastAsia="zh-CN"/>
              </w:rPr>
              <w:t>10.4</w:t>
            </w:r>
          </w:p>
        </w:tc>
        <w:tc>
          <w:tcPr>
            <w:tcW w:w="1026" w:type="dxa"/>
            <w:vAlign w:val="center"/>
          </w:tcPr>
          <w:p>
            <w:pPr>
              <w:pStyle w:val="42"/>
              <w:rPr>
                <w:bCs/>
                <w:highlight w:val="yellow"/>
                <w:lang w:eastAsia="zh-CN"/>
              </w:rPr>
            </w:pPr>
            <w:r>
              <w:rPr>
                <w:rFonts w:cs="Arial"/>
                <w:bCs/>
                <w:szCs w:val="18"/>
                <w:highlight w:val="yellow"/>
                <w:lang w:eastAsia="zh-CN"/>
              </w:rPr>
              <w:t>NOTE 5</w:t>
            </w:r>
          </w:p>
        </w:tc>
        <w:tc>
          <w:tcPr>
            <w:tcW w:w="1027" w:type="dxa"/>
            <w:vAlign w:val="center"/>
          </w:tcPr>
          <w:p>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pPr>
              <w:pStyle w:val="42"/>
              <w:rPr>
                <w:bCs/>
                <w:highlight w:val="yellow"/>
                <w:lang w:eastAsia="zh-CN"/>
              </w:rPr>
            </w:pPr>
            <w:r>
              <w:rPr>
                <w:rFonts w:cs="Arial"/>
                <w:bCs/>
                <w:szCs w:val="18"/>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rFonts w:cs="Arial"/>
                <w:szCs w:val="18"/>
                <w:lang w:eastAsia="zh-CN"/>
              </w:rPr>
            </w:pPr>
            <w:r>
              <w:rPr>
                <w:rFonts w:cs="Arial"/>
                <w:szCs w:val="18"/>
                <w:lang w:eastAsia="zh-CN"/>
              </w:rPr>
              <w:t>n71</w:t>
            </w:r>
          </w:p>
        </w:tc>
        <w:tc>
          <w:tcPr>
            <w:tcW w:w="766" w:type="dxa"/>
            <w:vAlign w:val="center"/>
          </w:tcPr>
          <w:p>
            <w:pPr>
              <w:pStyle w:val="42"/>
              <w:rPr>
                <w:rFonts w:cs="Arial"/>
                <w:szCs w:val="18"/>
                <w:lang w:eastAsia="zh-CN"/>
              </w:rPr>
            </w:pPr>
            <w:r>
              <w:rPr>
                <w:rFonts w:cs="Arial"/>
                <w:szCs w:val="18"/>
                <w:lang w:eastAsia="zh-CN"/>
              </w:rPr>
              <w:t>n78</w:t>
            </w:r>
          </w:p>
        </w:tc>
        <w:tc>
          <w:tcPr>
            <w:tcW w:w="1104" w:type="dxa"/>
            <w:noWrap/>
            <w:vAlign w:val="center"/>
          </w:tcPr>
          <w:p>
            <w:pPr>
              <w:pStyle w:val="42"/>
              <w:rPr>
                <w:rFonts w:cs="Arial"/>
                <w:bCs/>
                <w:szCs w:val="18"/>
                <w:lang w:eastAsia="zh-CN"/>
              </w:rPr>
            </w:pPr>
            <w:r>
              <w:rPr>
                <w:rFonts w:cs="Arial"/>
                <w:bCs/>
                <w:szCs w:val="18"/>
                <w:lang w:eastAsia="zh-CN"/>
              </w:rPr>
              <w:t>5</w:t>
            </w:r>
          </w:p>
        </w:tc>
        <w:tc>
          <w:tcPr>
            <w:tcW w:w="1134" w:type="dxa"/>
            <w:vAlign w:val="center"/>
          </w:tcPr>
          <w:p>
            <w:pPr>
              <w:pStyle w:val="42"/>
              <w:rPr>
                <w:rFonts w:cs="Arial"/>
                <w:bCs/>
                <w:szCs w:val="18"/>
                <w:lang w:eastAsia="zh-CN"/>
              </w:rPr>
            </w:pPr>
            <w:r>
              <w:rPr>
                <w:rFonts w:cs="Arial"/>
                <w:bCs/>
                <w:szCs w:val="18"/>
                <w:lang w:eastAsia="zh-CN"/>
              </w:rPr>
              <w:t>15</w:t>
            </w:r>
          </w:p>
        </w:tc>
        <w:tc>
          <w:tcPr>
            <w:tcW w:w="2068" w:type="dxa"/>
            <w:noWrap/>
            <w:vAlign w:val="center"/>
          </w:tcPr>
          <w:p>
            <w:pPr>
              <w:pStyle w:val="42"/>
              <w:rPr>
                <w:rFonts w:cs="Arial"/>
                <w:bCs/>
                <w:szCs w:val="18"/>
                <w:lang w:eastAsia="zh-CN"/>
              </w:rPr>
            </w:pPr>
            <w:r>
              <w:rPr>
                <w:rFonts w:cs="Arial"/>
                <w:bCs/>
                <w:szCs w:val="18"/>
                <w:lang w:eastAsia="zh-CN"/>
              </w:rPr>
              <w:t>10 (RBstart=0)</w:t>
            </w:r>
          </w:p>
        </w:tc>
        <w:tc>
          <w:tcPr>
            <w:tcW w:w="1128" w:type="dxa"/>
            <w:noWrap/>
            <w:vAlign w:val="center"/>
          </w:tcPr>
          <w:p>
            <w:pPr>
              <w:pStyle w:val="42"/>
              <w:rPr>
                <w:rFonts w:cs="Arial"/>
                <w:szCs w:val="18"/>
                <w:lang w:eastAsia="zh-CN"/>
              </w:rPr>
            </w:pPr>
            <w:r>
              <w:rPr>
                <w:rFonts w:cs="Arial"/>
                <w:szCs w:val="18"/>
                <w:lang w:eastAsia="zh-CN"/>
              </w:rPr>
              <w:t>10</w:t>
            </w:r>
          </w:p>
        </w:tc>
        <w:tc>
          <w:tcPr>
            <w:tcW w:w="788" w:type="dxa"/>
            <w:noWrap/>
            <w:vAlign w:val="center"/>
          </w:tcPr>
          <w:p>
            <w:pPr>
              <w:pStyle w:val="42"/>
              <w:rPr>
                <w:rFonts w:cs="Arial"/>
                <w:bCs/>
                <w:szCs w:val="18"/>
                <w:lang w:eastAsia="zh-CN"/>
              </w:rPr>
            </w:pPr>
            <w:r>
              <w:rPr>
                <w:rFonts w:cs="Arial"/>
                <w:bCs/>
                <w:szCs w:val="18"/>
                <w:lang w:eastAsia="zh-CN"/>
              </w:rPr>
              <w:t>10.4</w:t>
            </w:r>
          </w:p>
        </w:tc>
        <w:tc>
          <w:tcPr>
            <w:tcW w:w="1026" w:type="dxa"/>
            <w:vAlign w:val="center"/>
          </w:tcPr>
          <w:p>
            <w:pPr>
              <w:pStyle w:val="42"/>
              <w:rPr>
                <w:rFonts w:cs="Arial"/>
                <w:bCs/>
                <w:szCs w:val="18"/>
                <w:lang w:eastAsia="zh-CN"/>
              </w:rPr>
            </w:pPr>
            <w:r>
              <w:rPr>
                <w:rFonts w:cs="Arial"/>
                <w:bCs/>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cs="Arial"/>
                <w:bCs/>
                <w:szCs w:val="18"/>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8"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single Tx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cs="Arial"/>
                <w:szCs w:val="18"/>
                <w:highlight w:val="none"/>
                <w:lang w:eastAsia="zh-CN"/>
              </w:rPr>
              <w:t>n71</w:t>
            </w:r>
          </w:p>
        </w:tc>
        <w:tc>
          <w:tcPr>
            <w:tcW w:w="874" w:type="dxa"/>
            <w:vAlign w:val="center"/>
          </w:tcPr>
          <w:p>
            <w:pPr>
              <w:pStyle w:val="42"/>
              <w:rPr>
                <w:lang w:eastAsia="zh-CN"/>
              </w:rPr>
            </w:pPr>
            <w:r>
              <w:rPr>
                <w:rFonts w:cs="Arial"/>
                <w:szCs w:val="18"/>
                <w:highlight w:val="none"/>
                <w:lang w:eastAsia="zh-CN"/>
              </w:rPr>
              <w:t>n77</w:t>
            </w:r>
          </w:p>
        </w:tc>
        <w:tc>
          <w:tcPr>
            <w:tcW w:w="1104" w:type="dxa"/>
            <w:noWrap/>
            <w:vAlign w:val="center"/>
          </w:tcPr>
          <w:p>
            <w:pPr>
              <w:pStyle w:val="42"/>
              <w:rPr>
                <w:bCs/>
                <w:lang w:eastAsia="zh-CN"/>
              </w:rPr>
            </w:pPr>
            <w:r>
              <w:rPr>
                <w:rFonts w:cs="Arial"/>
                <w:bCs/>
                <w:szCs w:val="18"/>
                <w:highlight w:val="none"/>
                <w:lang w:eastAsia="zh-CN"/>
              </w:rPr>
              <w:t>5</w:t>
            </w:r>
          </w:p>
        </w:tc>
        <w:tc>
          <w:tcPr>
            <w:tcW w:w="999" w:type="dxa"/>
            <w:vAlign w:val="center"/>
          </w:tcPr>
          <w:p>
            <w:pPr>
              <w:pStyle w:val="42"/>
              <w:rPr>
                <w:bCs/>
                <w:lang w:eastAsia="zh-CN"/>
              </w:rPr>
            </w:pPr>
            <w:r>
              <w:rPr>
                <w:rFonts w:cs="Arial"/>
                <w:bCs/>
                <w:szCs w:val="18"/>
                <w:highlight w:val="none"/>
                <w:lang w:eastAsia="zh-CN"/>
              </w:rPr>
              <w:t>15</w:t>
            </w:r>
          </w:p>
        </w:tc>
        <w:tc>
          <w:tcPr>
            <w:tcW w:w="2069" w:type="dxa"/>
            <w:noWrap/>
            <w:vAlign w:val="center"/>
          </w:tcPr>
          <w:p>
            <w:pPr>
              <w:pStyle w:val="42"/>
              <w:rPr>
                <w:bCs/>
                <w:lang w:eastAsia="zh-CN"/>
              </w:rPr>
            </w:pPr>
            <w:r>
              <w:rPr>
                <w:rFonts w:cs="Arial"/>
                <w:bCs/>
                <w:szCs w:val="18"/>
                <w:highlight w:val="none"/>
                <w:lang w:eastAsia="zh-CN"/>
              </w:rPr>
              <w:t>10 (RBstart=0)</w:t>
            </w:r>
          </w:p>
        </w:tc>
        <w:tc>
          <w:tcPr>
            <w:tcW w:w="1128" w:type="dxa"/>
            <w:noWrap/>
            <w:vAlign w:val="center"/>
          </w:tcPr>
          <w:p>
            <w:pPr>
              <w:pStyle w:val="42"/>
              <w:rPr>
                <w:lang w:eastAsia="zh-CN"/>
              </w:rPr>
            </w:pPr>
            <w:r>
              <w:rPr>
                <w:rFonts w:cs="Arial"/>
                <w:szCs w:val="18"/>
                <w:highlight w:val="none"/>
                <w:lang w:eastAsia="zh-CN"/>
              </w:rPr>
              <w:t>10</w:t>
            </w:r>
          </w:p>
        </w:tc>
        <w:tc>
          <w:tcPr>
            <w:tcW w:w="1176" w:type="dxa"/>
            <w:noWrap/>
            <w:vAlign w:val="center"/>
          </w:tcPr>
          <w:p>
            <w:pPr>
              <w:pStyle w:val="42"/>
              <w:rPr>
                <w:bCs/>
                <w:lang w:eastAsia="zh-CN"/>
              </w:rPr>
            </w:pPr>
            <w:r>
              <w:rPr>
                <w:rFonts w:hint="eastAsia" w:cs="Arial"/>
                <w:bCs/>
                <w:szCs w:val="18"/>
                <w:lang w:val="en-US" w:eastAsia="zh-CN"/>
              </w:rPr>
              <w:t>13</w:t>
            </w:r>
            <w:r>
              <w:rPr>
                <w:rFonts w:cs="Arial"/>
                <w:bCs/>
                <w:szCs w:val="18"/>
                <w:lang w:eastAsia="zh-CN"/>
              </w:rPr>
              <w:t>.</w:t>
            </w:r>
            <w:r>
              <w:rPr>
                <w:rFonts w:hint="eastAsia" w:cs="Arial"/>
                <w:bCs/>
                <w:szCs w:val="18"/>
                <w:lang w:val="en-US" w:eastAsia="zh-CN"/>
              </w:rPr>
              <w:t>2</w:t>
            </w:r>
          </w:p>
        </w:tc>
        <w:tc>
          <w:tcPr>
            <w:tcW w:w="1026" w:type="dxa"/>
            <w:vAlign w:val="center"/>
          </w:tcPr>
          <w:p>
            <w:pPr>
              <w:pStyle w:val="42"/>
              <w:rPr>
                <w:bCs/>
                <w:lang w:eastAsia="zh-CN"/>
              </w:rPr>
            </w:pPr>
            <w:r>
              <w:rPr>
                <w:rFonts w:cs="Arial"/>
                <w:bCs/>
                <w:szCs w:val="18"/>
                <w:highlight w:val="none"/>
                <w:lang w:eastAsia="zh-CN"/>
              </w:rPr>
              <w:t>NOTE 5</w:t>
            </w:r>
          </w:p>
        </w:tc>
        <w:tc>
          <w:tcPr>
            <w:tcW w:w="1049" w:type="dxa"/>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pStyle w:val="42"/>
              <w:rPr>
                <w:bCs/>
                <w:lang w:eastAsia="zh-CN"/>
              </w:rPr>
            </w:pPr>
            <w:r>
              <w:rPr>
                <w:rFonts w:cs="Arial"/>
                <w:bCs/>
                <w:szCs w:val="18"/>
                <w:highlight w:val="none"/>
                <w:lang w:eastAsia="zh-CN"/>
              </w:rPr>
              <w:t>direct-hit</w:t>
            </w:r>
          </w:p>
        </w:tc>
      </w:tr>
    </w:tbl>
    <w:p>
      <w:pPr>
        <w:rPr>
          <w:rFonts w:ascii="Arial" w:hAnsi="Arial" w:cs="Arial"/>
          <w:sz w:val="18"/>
          <w:szCs w:val="15"/>
          <w:lang w:eastAsia="ja-JP"/>
        </w:rPr>
      </w:pPr>
    </w:p>
    <w:p>
      <w:pPr>
        <w:pStyle w:val="5"/>
        <w:rPr>
          <w:lang w:eastAsia="zh-CN"/>
        </w:rPr>
      </w:pPr>
      <w:bookmarkStart w:id="189" w:name="_Toc25247"/>
      <w:bookmarkStart w:id="190" w:name="_Toc32327"/>
      <w:bookmarkStart w:id="191" w:name="_Toc20659"/>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bookmarkEnd w:id="189"/>
      <w:bookmarkEnd w:id="190"/>
      <w:bookmarkEnd w:id="191"/>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cs="Arial"/>
                <w:szCs w:val="18"/>
                <w:lang w:eastAsia="zh-CN"/>
              </w:rPr>
              <w:t>n71</w:t>
            </w:r>
          </w:p>
        </w:tc>
        <w:tc>
          <w:tcPr>
            <w:tcW w:w="874" w:type="dxa"/>
            <w:vAlign w:val="center"/>
          </w:tcPr>
          <w:p>
            <w:pPr>
              <w:pStyle w:val="42"/>
              <w:rPr>
                <w:lang w:eastAsia="zh-CN"/>
              </w:rPr>
            </w:pPr>
            <w:r>
              <w:rPr>
                <w:rFonts w:cs="Arial"/>
                <w:szCs w:val="18"/>
                <w:lang w:eastAsia="zh-CN"/>
              </w:rPr>
              <w:t>n77</w:t>
            </w:r>
          </w:p>
        </w:tc>
        <w:tc>
          <w:tcPr>
            <w:tcW w:w="1104" w:type="dxa"/>
            <w:noWrap/>
            <w:vAlign w:val="center"/>
          </w:tcPr>
          <w:p>
            <w:pPr>
              <w:pStyle w:val="42"/>
              <w:rPr>
                <w:bCs/>
                <w:lang w:eastAsia="zh-CN"/>
              </w:rPr>
            </w:pPr>
            <w:r>
              <w:rPr>
                <w:rFonts w:cs="Arial"/>
                <w:bCs/>
                <w:szCs w:val="18"/>
                <w:lang w:eastAsia="zh-CN"/>
              </w:rPr>
              <w:t>5</w:t>
            </w:r>
          </w:p>
        </w:tc>
        <w:tc>
          <w:tcPr>
            <w:tcW w:w="999" w:type="dxa"/>
            <w:vAlign w:val="center"/>
          </w:tcPr>
          <w:p>
            <w:pPr>
              <w:pStyle w:val="42"/>
              <w:rPr>
                <w:bCs/>
                <w:lang w:eastAsia="zh-CN"/>
              </w:rPr>
            </w:pPr>
            <w:r>
              <w:rPr>
                <w:rFonts w:cs="Arial"/>
                <w:bCs/>
                <w:szCs w:val="18"/>
                <w:lang w:eastAsia="zh-CN"/>
              </w:rPr>
              <w:t>15</w:t>
            </w:r>
          </w:p>
        </w:tc>
        <w:tc>
          <w:tcPr>
            <w:tcW w:w="2069" w:type="dxa"/>
            <w:noWrap/>
            <w:vAlign w:val="center"/>
          </w:tcPr>
          <w:p>
            <w:pPr>
              <w:pStyle w:val="42"/>
              <w:rPr>
                <w:bCs/>
                <w:lang w:eastAsia="zh-CN"/>
              </w:rPr>
            </w:pPr>
            <w:r>
              <w:rPr>
                <w:rFonts w:cs="Arial"/>
                <w:bCs/>
                <w:szCs w:val="18"/>
                <w:lang w:eastAsia="zh-CN"/>
              </w:rPr>
              <w:t>10 (RBstart=0)</w:t>
            </w:r>
          </w:p>
        </w:tc>
        <w:tc>
          <w:tcPr>
            <w:tcW w:w="1128" w:type="dxa"/>
            <w:noWrap/>
            <w:vAlign w:val="center"/>
          </w:tcPr>
          <w:p>
            <w:pPr>
              <w:pStyle w:val="42"/>
              <w:rPr>
                <w:lang w:eastAsia="zh-CN"/>
              </w:rPr>
            </w:pPr>
            <w:r>
              <w:rPr>
                <w:rFonts w:cs="Arial"/>
                <w:szCs w:val="18"/>
                <w:lang w:eastAsia="zh-CN"/>
              </w:rPr>
              <w:t>10</w:t>
            </w:r>
          </w:p>
        </w:tc>
        <w:tc>
          <w:tcPr>
            <w:tcW w:w="1176" w:type="dxa"/>
            <w:noWrap/>
            <w:vAlign w:val="center"/>
          </w:tcPr>
          <w:p>
            <w:pPr>
              <w:pStyle w:val="42"/>
              <w:rPr>
                <w:bCs/>
                <w:lang w:eastAsia="zh-CN"/>
              </w:rPr>
            </w:pPr>
            <w:r>
              <w:rPr>
                <w:rFonts w:cs="Arial"/>
                <w:bCs/>
                <w:szCs w:val="18"/>
                <w:lang w:eastAsia="zh-CN"/>
              </w:rPr>
              <w:t>17.4</w:t>
            </w:r>
          </w:p>
        </w:tc>
        <w:tc>
          <w:tcPr>
            <w:tcW w:w="1026" w:type="dxa"/>
            <w:vAlign w:val="center"/>
          </w:tcPr>
          <w:p>
            <w:pPr>
              <w:pStyle w:val="42"/>
              <w:rPr>
                <w:bCs/>
                <w:lang w:eastAsia="zh-CN"/>
              </w:rPr>
            </w:pPr>
            <w:r>
              <w:rPr>
                <w:rFonts w:cs="Arial"/>
                <w:bCs/>
                <w:szCs w:val="18"/>
                <w:lang w:eastAsia="zh-CN"/>
              </w:rPr>
              <w:t>NOTE 5</w:t>
            </w:r>
          </w:p>
        </w:tc>
        <w:tc>
          <w:tcPr>
            <w:tcW w:w="1049"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pStyle w:val="42"/>
              <w:rPr>
                <w:bCs/>
                <w:lang w:eastAsia="zh-CN"/>
              </w:rPr>
            </w:pPr>
            <w:r>
              <w:rPr>
                <w:rFonts w:cs="Arial"/>
                <w:bCs/>
                <w:szCs w:val="18"/>
                <w:lang w:eastAsia="zh-CN"/>
              </w:rPr>
              <w:t>direct-hit</w:t>
            </w:r>
          </w:p>
        </w:tc>
      </w:tr>
    </w:tbl>
    <w:p>
      <w:pPr>
        <w:rPr>
          <w:rFonts w:ascii="Arial" w:hAnsi="Arial" w:cs="Arial"/>
          <w:sz w:val="18"/>
          <w:szCs w:val="15"/>
          <w:lang w:eastAsia="ja-JP"/>
        </w:rPr>
      </w:pPr>
    </w:p>
    <w:p>
      <w:pPr>
        <w:rPr>
          <w:lang w:val="en-US" w:eastAsia="zh-CN"/>
        </w:rPr>
      </w:pPr>
    </w:p>
    <w:p>
      <w:pPr>
        <w:pStyle w:val="3"/>
        <w:numPr>
          <w:ilvl w:val="1"/>
          <w:numId w:val="0"/>
        </w:numPr>
        <w:rPr>
          <w:lang w:val="en-US" w:eastAsia="zh-CN"/>
        </w:rPr>
      </w:pPr>
      <w:bookmarkStart w:id="192" w:name="_Toc30093"/>
      <w:bookmarkStart w:id="193" w:name="_Toc31283"/>
      <w:r>
        <w:rPr>
          <w:rFonts w:hint="eastAsia"/>
          <w:lang w:eastAsia="zh-CN"/>
        </w:rPr>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bookmarkEnd w:id="192"/>
      <w:bookmarkEnd w:id="193"/>
    </w:p>
    <w:p>
      <w:pPr>
        <w:pStyle w:val="4"/>
        <w:numPr>
          <w:ilvl w:val="2"/>
          <w:numId w:val="0"/>
        </w:numPr>
        <w:rPr>
          <w:rFonts w:cs="Arial"/>
          <w:szCs w:val="28"/>
          <w:lang w:eastAsia="zh-CN"/>
        </w:rPr>
      </w:pPr>
      <w:bookmarkStart w:id="194" w:name="_Toc6593"/>
      <w:bookmarkStart w:id="195" w:name="_Toc10198"/>
      <w:r>
        <w:rPr>
          <w:rFonts w:cs="Arial"/>
          <w:szCs w:val="28"/>
          <w:lang w:eastAsia="zh-CN"/>
        </w:rPr>
        <w:t>5.</w:t>
      </w:r>
      <w:r>
        <w:rPr>
          <w:rFonts w:hint="eastAsia" w:cs="Arial"/>
          <w:szCs w:val="28"/>
          <w:lang w:val="en-US"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94"/>
      <w:bookmarkEnd w:id="195"/>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szCs w:val="18"/>
                <w:lang w:val="en-US" w:eastAsia="zh-CN"/>
              </w:rPr>
              <w:t>CA_n41A-n66A</w:t>
            </w:r>
            <w:r>
              <w:rPr>
                <w:szCs w:val="18"/>
                <w:vertAlign w:val="superscript"/>
                <w:lang w:val="en-US" w:eastAsia="zh-CN"/>
              </w:rPr>
              <w:t>13,14</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42"/>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pPr>
              <w:pStyle w:val="42"/>
              <w:rPr>
                <w:rFonts w:eastAsiaTheme="minorEastAsia"/>
                <w:szCs w:val="18"/>
                <w:lang w:val="en-US"/>
              </w:rPr>
            </w:pPr>
            <w:r>
              <w:rPr>
                <w:rFonts w:eastAsiaTheme="minorEastAsia"/>
                <w:szCs w:val="18"/>
                <w:lang w:val="en-US" w:eastAsia="zh-CN"/>
              </w:rPr>
              <w:t>CA_n41A-n66A</w:t>
            </w:r>
            <w:r>
              <w:rPr>
                <w:rFonts w:hint="eastAsia" w:eastAsiaTheme="minor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42"/>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42"/>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96" w:name="_Toc21963"/>
      <w:bookmarkStart w:id="197" w:name="_Toc19177"/>
      <w:r>
        <w:t>5.</w:t>
      </w:r>
      <w:r>
        <w:rPr>
          <w:rFonts w:hint="eastAsia"/>
          <w:lang w:val="en-US" w:eastAsia="zh-CN"/>
        </w:rPr>
        <w:t>8</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96"/>
      <w:bookmarkEnd w:id="197"/>
      <w:r>
        <w:rPr>
          <w:rFonts w:eastAsia="MS Mincho"/>
          <w:lang w:eastAsia="ja-JP"/>
        </w:rPr>
        <w:t xml:space="preserve"> </w:t>
      </w:r>
    </w:p>
    <w:p>
      <w:pPr>
        <w:pStyle w:val="5"/>
        <w:rPr>
          <w:lang w:eastAsia="zh-CN"/>
        </w:rPr>
      </w:pPr>
      <w:bookmarkStart w:id="198" w:name="_Toc17645"/>
      <w:bookmarkStart w:id="199" w:name="_Toc27944"/>
      <w:r>
        <w:t>5.</w:t>
      </w:r>
      <w:r>
        <w:rPr>
          <w:rFonts w:hint="eastAsia"/>
          <w:lang w:val="en-US" w:eastAsia="zh-CN"/>
        </w:rPr>
        <w:t>8</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98"/>
      <w:bookmarkEnd w:id="199"/>
    </w:p>
    <w:p>
      <w:pPr>
        <w:pStyle w:val="50"/>
        <w:jc w:val="left"/>
        <w:rPr>
          <w:rFonts w:eastAsia="宋体"/>
          <w:lang w:val="en-US" w:eastAsia="zh-CN"/>
        </w:rPr>
      </w:pPr>
      <w:r>
        <w:rPr>
          <w:rFonts w:ascii="Times New Roman" w:hAnsi="Times New Roman" w:eastAsia="宋体"/>
          <w:b w:val="0"/>
          <w:lang w:val="en-US" w:eastAsia="zh-CN"/>
        </w:rPr>
        <w:t xml:space="preserve">For PC3, CA_ n41A-n66A has no cross band isolation MSD for UL n66. This section proposes MSD for PC2 FDD. </w:t>
      </w:r>
    </w:p>
    <w:p>
      <w:pPr>
        <w:pStyle w:val="5"/>
        <w:rPr>
          <w:lang w:eastAsia="zh-CN"/>
        </w:rPr>
      </w:pPr>
      <w:bookmarkStart w:id="200" w:name="_Toc30130"/>
      <w:bookmarkStart w:id="201" w:name="_Toc30264"/>
      <w:r>
        <w:t>5.</w:t>
      </w:r>
      <w:r>
        <w:rPr>
          <w:rFonts w:hint="eastAsia"/>
          <w:lang w:val="en-US" w:eastAsia="zh-CN"/>
        </w:rPr>
        <w:t>8</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200"/>
      <w:bookmarkEnd w:id="201"/>
    </w:p>
    <w:p>
      <w:pPr>
        <w:rPr>
          <w:lang w:eastAsia="zh-CN"/>
        </w:rPr>
      </w:pPr>
      <w:r>
        <w:rPr>
          <w:lang w:eastAsia="zh-CN"/>
        </w:rPr>
        <w:t>For CA_ n41A-n66A, this would be the configuration and MSD for UL n66 with PC3. It has been proposed to use 0.4 dB MSD for PC3.</w:t>
      </w:r>
    </w:p>
    <w:p>
      <w:pPr>
        <w:pStyle w:val="5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1"/>
              <w:rPr>
                <w:rFonts w:eastAsiaTheme="minorEastAsia"/>
              </w:rPr>
            </w:pPr>
            <w:r>
              <w:rPr>
                <w:rFonts w:eastAsiaTheme="minorEastAsia"/>
              </w:rPr>
              <w:t>UL band</w:t>
            </w:r>
          </w:p>
        </w:tc>
        <w:tc>
          <w:tcPr>
            <w:tcW w:w="0" w:type="auto"/>
            <w:vMerge w:val="restart"/>
            <w:vAlign w:val="center"/>
          </w:tcPr>
          <w:p>
            <w:pPr>
              <w:pStyle w:val="41"/>
              <w:rPr>
                <w:rFonts w:eastAsiaTheme="minorEastAsia"/>
              </w:rPr>
            </w:pPr>
            <w:r>
              <w:rPr>
                <w:rFonts w:eastAsiaTheme="minorEastAsia"/>
              </w:rPr>
              <w:t>DL band</w:t>
            </w:r>
          </w:p>
        </w:tc>
        <w:tc>
          <w:tcPr>
            <w:tcW w:w="0" w:type="auto"/>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vAlign w:val="center"/>
          </w:tcPr>
          <w:p>
            <w:pPr>
              <w:pStyle w:val="41"/>
              <w:rPr>
                <w:rFonts w:eastAsiaTheme="minorEastAsia"/>
              </w:rPr>
            </w:pPr>
            <w:r>
              <w:rPr>
                <w:rFonts w:eastAsiaTheme="minorEastAsia"/>
              </w:rPr>
              <w:t>UL BW</w:t>
            </w:r>
          </w:p>
        </w:tc>
        <w:tc>
          <w:tcPr>
            <w:tcW w:w="0" w:type="auto"/>
            <w:vAlign w:val="center"/>
          </w:tcPr>
          <w:p>
            <w:pPr>
              <w:pStyle w:val="41"/>
              <w:rPr>
                <w:rFonts w:eastAsiaTheme="minorEastAsia"/>
                <w:lang w:eastAsia="zh-CN"/>
              </w:rPr>
            </w:pPr>
            <w:r>
              <w:rPr>
                <w:rFonts w:eastAsiaTheme="minorEastAsia"/>
                <w:lang w:eastAsia="zh-CN"/>
              </w:rPr>
              <w:t>SCS of UL band</w:t>
            </w:r>
          </w:p>
        </w:tc>
        <w:tc>
          <w:tcPr>
            <w:tcW w:w="0" w:type="auto"/>
            <w:vAlign w:val="center"/>
          </w:tcPr>
          <w:p>
            <w:pPr>
              <w:pStyle w:val="41"/>
              <w:rPr>
                <w:rFonts w:eastAsiaTheme="minorEastAsia"/>
              </w:rPr>
            </w:pPr>
            <w:r>
              <w:rPr>
                <w:rFonts w:eastAsiaTheme="minorEastAsia"/>
              </w:rPr>
              <w:t>UL RB Allocation</w:t>
            </w:r>
          </w:p>
        </w:tc>
        <w:tc>
          <w:tcPr>
            <w:tcW w:w="0" w:type="auto"/>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vAlign w:val="center"/>
          </w:tcPr>
          <w:p>
            <w:pPr>
              <w:pStyle w:val="41"/>
              <w:rPr>
                <w:rFonts w:eastAsiaTheme="minorEastAsia"/>
              </w:rPr>
            </w:pPr>
            <w:r>
              <w:rPr>
                <w:rFonts w:eastAsiaTheme="minorEastAsia"/>
              </w:rPr>
              <w:t>DL BW</w:t>
            </w:r>
          </w:p>
        </w:tc>
        <w:tc>
          <w:tcPr>
            <w:tcW w:w="0" w:type="auto"/>
            <w:vAlign w:val="center"/>
          </w:tcPr>
          <w:p>
            <w:pPr>
              <w:pStyle w:val="41"/>
              <w:rPr>
                <w:rFonts w:eastAsiaTheme="minorEastAsia"/>
              </w:rPr>
            </w:pPr>
            <w:r>
              <w:rPr>
                <w:rFonts w:eastAsiaTheme="minorEastAsia"/>
              </w:rPr>
              <w:t>MSD</w:t>
            </w:r>
          </w:p>
        </w:tc>
        <w:tc>
          <w:tcPr>
            <w:tcW w:w="0" w:type="auto"/>
            <w:vMerge w:val="restart"/>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1"/>
              <w:rPr>
                <w:rFonts w:cs="Arial" w:eastAsiaTheme="minorEastAsia"/>
                <w:bCs/>
                <w:szCs w:val="18"/>
              </w:rPr>
            </w:pPr>
          </w:p>
        </w:tc>
        <w:tc>
          <w:tcPr>
            <w:tcW w:w="0" w:type="auto"/>
            <w:vMerge w:val="continue"/>
            <w:vAlign w:val="center"/>
          </w:tcPr>
          <w:p>
            <w:pPr>
              <w:pStyle w:val="41"/>
              <w:rPr>
                <w:rFonts w:cs="Arial" w:eastAsiaTheme="minorEastAsia"/>
                <w:bCs/>
                <w:szCs w:val="18"/>
              </w:rPr>
            </w:pP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lang w:eastAsia="zh-CN"/>
              </w:rPr>
            </w:pPr>
            <w:r>
              <w:rPr>
                <w:rFonts w:eastAsiaTheme="minorEastAsia"/>
                <w:lang w:eastAsia="zh-CN"/>
              </w:rPr>
              <w:t>(kHz)</w:t>
            </w:r>
          </w:p>
        </w:tc>
        <w:tc>
          <w:tcPr>
            <w:tcW w:w="0" w:type="auto"/>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(dB)</w:t>
            </w:r>
          </w:p>
        </w:tc>
        <w:tc>
          <w:tcPr>
            <w:tcW w:w="0" w:type="auto"/>
            <w:vMerge w:val="continue"/>
            <w:vAlign w:val="center"/>
          </w:tcPr>
          <w:p>
            <w:pPr>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lang w:eastAsia="zh-CN"/>
              </w:rPr>
            </w:pPr>
            <w:bookmarkStart w:id="202" w:name="_Hlk163249241"/>
            <w:r>
              <w:rPr>
                <w:rFonts w:cs="Arial" w:eastAsiaTheme="minorEastAsia"/>
                <w:lang w:eastAsia="zh-CN"/>
              </w:rPr>
              <w:t>n66</w:t>
            </w:r>
          </w:p>
        </w:tc>
        <w:tc>
          <w:tcPr>
            <w:tcW w:w="0" w:type="auto"/>
            <w:vAlign w:val="center"/>
          </w:tcPr>
          <w:p>
            <w:pPr>
              <w:pStyle w:val="42"/>
              <w:rPr>
                <w:rFonts w:eastAsiaTheme="minorEastAsia"/>
                <w:lang w:eastAsia="zh-CN"/>
              </w:rPr>
            </w:pPr>
            <w:r>
              <w:rPr>
                <w:rFonts w:cs="Arial" w:eastAsiaTheme="minorEastAsia"/>
                <w:lang w:eastAsia="zh-CN"/>
              </w:rPr>
              <w:t>n</w:t>
            </w:r>
            <w:r>
              <w:rPr>
                <w:rFonts w:cs="Arial" w:eastAsiaTheme="minorEastAsia"/>
                <w:lang w:val="en-US" w:eastAsia="zh-CN"/>
              </w:rPr>
              <w:t>41</w:t>
            </w:r>
          </w:p>
        </w:tc>
        <w:tc>
          <w:tcPr>
            <w:tcW w:w="0" w:type="auto"/>
            <w:vAlign w:val="center"/>
          </w:tcPr>
          <w:p>
            <w:pPr>
              <w:pStyle w:val="42"/>
              <w:rPr>
                <w:rFonts w:eastAsiaTheme="minorEastAsia"/>
                <w:bCs/>
                <w:lang w:eastAsia="zh-CN"/>
              </w:rPr>
            </w:pPr>
            <w:r>
              <w:rPr>
                <w:rFonts w:cs="Arial" w:eastAsiaTheme="minorEastAsia"/>
                <w:bCs/>
                <w:lang w:val="en-US" w:eastAsia="zh-CN"/>
              </w:rPr>
              <w:t>1760</w:t>
            </w:r>
          </w:p>
        </w:tc>
        <w:tc>
          <w:tcPr>
            <w:tcW w:w="0" w:type="auto"/>
            <w:noWrap/>
            <w:vAlign w:val="center"/>
          </w:tcPr>
          <w:p>
            <w:pPr>
              <w:pStyle w:val="42"/>
              <w:rPr>
                <w:rFonts w:eastAsiaTheme="minorEastAsia"/>
                <w:bCs/>
                <w:lang w:eastAsia="zh-CN"/>
              </w:rPr>
            </w:pPr>
            <w:r>
              <w:rPr>
                <w:rFonts w:cs="Arial" w:eastAsiaTheme="minorEastAsia"/>
                <w:bCs/>
                <w:lang w:val="en-US" w:eastAsia="zh-CN"/>
              </w:rPr>
              <w:t>40</w:t>
            </w:r>
          </w:p>
        </w:tc>
        <w:tc>
          <w:tcPr>
            <w:tcW w:w="0" w:type="auto"/>
            <w:vAlign w:val="center"/>
          </w:tcPr>
          <w:p>
            <w:pPr>
              <w:pStyle w:val="42"/>
              <w:rPr>
                <w:rFonts w:eastAsiaTheme="minorEastAsia"/>
                <w:bCs/>
                <w:lang w:eastAsia="zh-CN"/>
              </w:rPr>
            </w:pPr>
            <w:r>
              <w:rPr>
                <w:rFonts w:cs="Arial" w:eastAsiaTheme="minorEastAsia"/>
                <w:bCs/>
                <w:lang w:eastAsia="zh-CN"/>
              </w:rPr>
              <w:t>15</w:t>
            </w:r>
          </w:p>
        </w:tc>
        <w:tc>
          <w:tcPr>
            <w:tcW w:w="0" w:type="auto"/>
            <w:noWrap/>
            <w:vAlign w:val="center"/>
          </w:tcPr>
          <w:p>
            <w:pPr>
              <w:pStyle w:val="42"/>
              <w:rPr>
                <w:rFonts w:eastAsiaTheme="minorEastAsia"/>
                <w:bCs/>
                <w:lang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0" w:type="auto"/>
            <w:vAlign w:val="center"/>
          </w:tcPr>
          <w:p>
            <w:pPr>
              <w:pStyle w:val="42"/>
              <w:rPr>
                <w:rFonts w:eastAsiaTheme="minorEastAsia"/>
                <w:lang w:eastAsia="zh-CN"/>
              </w:rPr>
            </w:pPr>
            <w:r>
              <w:rPr>
                <w:rFonts w:cs="Arial" w:eastAsiaTheme="minorEastAsia"/>
                <w:lang w:val="en-US" w:eastAsia="zh-CN"/>
              </w:rPr>
              <w:t>2501</w:t>
            </w:r>
          </w:p>
        </w:tc>
        <w:tc>
          <w:tcPr>
            <w:tcW w:w="0" w:type="auto"/>
            <w:noWrap/>
            <w:vAlign w:val="center"/>
          </w:tcPr>
          <w:p>
            <w:pPr>
              <w:pStyle w:val="42"/>
              <w:rPr>
                <w:rFonts w:eastAsiaTheme="minorEastAsia"/>
                <w:lang w:eastAsia="zh-CN"/>
              </w:rPr>
            </w:pPr>
            <w:r>
              <w:rPr>
                <w:rFonts w:cs="Arial" w:eastAsiaTheme="minorEastAsia"/>
                <w:lang w:val="en-US" w:eastAsia="zh-CN"/>
              </w:rPr>
              <w:t>10</w:t>
            </w:r>
          </w:p>
        </w:tc>
        <w:tc>
          <w:tcPr>
            <w:tcW w:w="0" w:type="auto"/>
            <w:noWrap/>
            <w:vAlign w:val="center"/>
          </w:tcPr>
          <w:p>
            <w:pPr>
              <w:pStyle w:val="42"/>
              <w:rPr>
                <w:rFonts w:eastAsiaTheme="minorEastAsia"/>
                <w:bCs/>
                <w:lang w:eastAsia="zh-CN"/>
              </w:rPr>
            </w:pPr>
            <w:r>
              <w:rPr>
                <w:rFonts w:cs="Arial" w:eastAsiaTheme="minorEastAsia"/>
                <w:bCs/>
                <w:lang w:val="en-US" w:eastAsia="zh-CN"/>
              </w:rPr>
              <w:t>0.</w:t>
            </w:r>
            <w:r>
              <w:rPr>
                <w:rFonts w:hint="eastAsia" w:cs="Arial" w:eastAsiaTheme="minorEastAsia"/>
                <w:bCs/>
                <w:lang w:val="en-US" w:eastAsia="zh-CN"/>
              </w:rPr>
              <w:t>4</w:t>
            </w:r>
          </w:p>
        </w:tc>
        <w:tc>
          <w:tcPr>
            <w:tcW w:w="0" w:type="auto"/>
            <w:vAlign w:val="center"/>
          </w:tcPr>
          <w:p>
            <w:pPr>
              <w:pStyle w:val="42"/>
              <w:rPr>
                <w:rFonts w:eastAsiaTheme="minorEastAsia"/>
                <w:bCs/>
                <w:lang w:eastAsia="zh-CN"/>
              </w:rPr>
            </w:pPr>
            <w:r>
              <w:rPr>
                <w:rFonts w:cs="Arial" w:eastAsiaTheme="minorEastAsia"/>
                <w:bCs/>
                <w:lang w:eastAsia="zh-CN"/>
              </w:rPr>
              <w:t>&gt;ACLR2</w:t>
            </w:r>
          </w:p>
        </w:tc>
      </w:tr>
      <w:bookmarkEnd w:id="202"/>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single Tx aggressor NR UL band </w:t>
      </w:r>
      <w:r>
        <w:t>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7"/>
        <w:gridCol w:w="805"/>
        <w:gridCol w:w="836"/>
        <w:gridCol w:w="1033"/>
        <w:gridCol w:w="1762"/>
        <w:gridCol w:w="805"/>
        <w:gridCol w:w="836"/>
        <w:gridCol w:w="703"/>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highlight w:val="yellow"/>
                <w:lang w:eastAsia="zh-CN"/>
              </w:rPr>
            </w:pPr>
            <w:r>
              <w:rPr>
                <w:rFonts w:cs="Arial" w:eastAsiaTheme="minorEastAsia"/>
                <w:highlight w:val="yellow"/>
                <w:lang w:eastAsia="zh-CN"/>
              </w:rPr>
              <w:t>n66</w:t>
            </w:r>
          </w:p>
        </w:tc>
        <w:tc>
          <w:tcPr>
            <w:tcW w:w="0" w:type="auto"/>
            <w:vAlign w:val="center"/>
          </w:tcPr>
          <w:p>
            <w:pPr>
              <w:pStyle w:val="42"/>
              <w:rPr>
                <w:highlight w:val="yellow"/>
                <w:lang w:eastAsia="zh-CN"/>
              </w:rPr>
            </w:pPr>
            <w:r>
              <w:rPr>
                <w:rFonts w:cs="Arial" w:eastAsiaTheme="minorEastAsia"/>
                <w:highlight w:val="yellow"/>
                <w:lang w:eastAsia="zh-CN"/>
              </w:rPr>
              <w:t>n</w:t>
            </w:r>
            <w:r>
              <w:rPr>
                <w:rFonts w:cs="Arial" w:eastAsiaTheme="minorEastAsia"/>
                <w:highlight w:val="yellow"/>
                <w:lang w:val="en-US" w:eastAsia="zh-CN"/>
              </w:rPr>
              <w:t>41</w:t>
            </w:r>
          </w:p>
        </w:tc>
        <w:tc>
          <w:tcPr>
            <w:tcW w:w="0" w:type="auto"/>
            <w:vAlign w:val="center"/>
          </w:tcPr>
          <w:p>
            <w:pPr>
              <w:pStyle w:val="42"/>
              <w:rPr>
                <w:rFonts w:eastAsiaTheme="minorEastAsia"/>
                <w:bCs/>
                <w:highlight w:val="yellow"/>
                <w:lang w:eastAsia="zh-CN"/>
              </w:rPr>
            </w:pPr>
            <w:r>
              <w:rPr>
                <w:rFonts w:cs="Arial" w:eastAsiaTheme="minorEastAsia"/>
                <w:bCs/>
                <w:highlight w:val="yellow"/>
                <w:lang w:val="en-US" w:eastAsia="zh-CN"/>
              </w:rPr>
              <w:t>1760</w:t>
            </w:r>
          </w:p>
        </w:tc>
        <w:tc>
          <w:tcPr>
            <w:tcW w:w="0" w:type="auto"/>
            <w:noWrap/>
            <w:vAlign w:val="center"/>
          </w:tcPr>
          <w:p>
            <w:pPr>
              <w:pStyle w:val="42"/>
              <w:rPr>
                <w:rFonts w:eastAsiaTheme="minorEastAsia"/>
                <w:bCs/>
                <w:highlight w:val="yellow"/>
                <w:lang w:eastAsia="zh-CN"/>
              </w:rPr>
            </w:pPr>
            <w:r>
              <w:rPr>
                <w:rFonts w:cs="Arial" w:eastAsiaTheme="minorEastAsia"/>
                <w:bCs/>
                <w:highlight w:val="yellow"/>
                <w:lang w:val="en-US" w:eastAsia="zh-CN"/>
              </w:rPr>
              <w:t>40</w:t>
            </w:r>
          </w:p>
        </w:tc>
        <w:tc>
          <w:tcPr>
            <w:tcW w:w="0" w:type="auto"/>
            <w:vAlign w:val="center"/>
          </w:tcPr>
          <w:p>
            <w:pPr>
              <w:pStyle w:val="42"/>
              <w:rPr>
                <w:rFonts w:eastAsiaTheme="minorEastAsia"/>
                <w:bCs/>
                <w:highlight w:val="yellow"/>
                <w:lang w:eastAsia="zh-CN"/>
              </w:rPr>
            </w:pPr>
            <w:r>
              <w:rPr>
                <w:rFonts w:cs="Arial" w:eastAsiaTheme="minorEastAsia"/>
                <w:bCs/>
                <w:highlight w:val="yellow"/>
                <w:lang w:eastAsia="zh-CN"/>
              </w:rPr>
              <w:t>15</w:t>
            </w:r>
          </w:p>
        </w:tc>
        <w:tc>
          <w:tcPr>
            <w:tcW w:w="0" w:type="auto"/>
            <w:noWrap/>
            <w:vAlign w:val="center"/>
          </w:tcPr>
          <w:p>
            <w:pPr>
              <w:pStyle w:val="42"/>
              <w:rPr>
                <w:rFonts w:eastAsiaTheme="minorEastAsia"/>
                <w:bCs/>
                <w:highlight w:val="yellow"/>
                <w:lang w:eastAsia="zh-CN"/>
              </w:rPr>
            </w:pPr>
            <w:r>
              <w:rPr>
                <w:rFonts w:cs="Arial" w:eastAsiaTheme="minorEastAsia"/>
                <w:bCs/>
                <w:highlight w:val="yellow"/>
                <w:lang w:val="en-US" w:eastAsia="zh-CN"/>
              </w:rPr>
              <w:t>216</w:t>
            </w:r>
            <w:r>
              <w:rPr>
                <w:rFonts w:cs="Arial" w:eastAsiaTheme="minorEastAsia"/>
                <w:bCs/>
                <w:highlight w:val="yellow"/>
                <w:lang w:eastAsia="zh-CN"/>
              </w:rPr>
              <w:t xml:space="preserve"> (RBstart=</w:t>
            </w:r>
            <w:r>
              <w:rPr>
                <w:rFonts w:cs="Arial" w:eastAsiaTheme="minorEastAsia"/>
                <w:bCs/>
                <w:highlight w:val="yellow"/>
                <w:lang w:val="en-US" w:eastAsia="zh-CN"/>
              </w:rPr>
              <w:t>0</w:t>
            </w:r>
            <w:r>
              <w:rPr>
                <w:rFonts w:cs="Arial" w:eastAsiaTheme="minorEastAsia"/>
                <w:bCs/>
                <w:highlight w:val="yellow"/>
                <w:lang w:eastAsia="zh-CN"/>
              </w:rPr>
              <w:t>)</w:t>
            </w:r>
          </w:p>
        </w:tc>
        <w:tc>
          <w:tcPr>
            <w:tcW w:w="0" w:type="auto"/>
            <w:vAlign w:val="center"/>
          </w:tcPr>
          <w:p>
            <w:pPr>
              <w:pStyle w:val="42"/>
              <w:rPr>
                <w:rFonts w:eastAsiaTheme="minorEastAsia"/>
                <w:highlight w:val="yellow"/>
                <w:lang w:eastAsia="zh-CN"/>
              </w:rPr>
            </w:pPr>
            <w:r>
              <w:rPr>
                <w:rFonts w:cs="Arial" w:eastAsiaTheme="minorEastAsia"/>
                <w:highlight w:val="yellow"/>
                <w:lang w:val="en-US" w:eastAsia="zh-CN"/>
              </w:rPr>
              <w:t>2501</w:t>
            </w:r>
          </w:p>
        </w:tc>
        <w:tc>
          <w:tcPr>
            <w:tcW w:w="0" w:type="auto"/>
            <w:noWrap/>
            <w:vAlign w:val="center"/>
          </w:tcPr>
          <w:p>
            <w:pPr>
              <w:pStyle w:val="42"/>
              <w:rPr>
                <w:rFonts w:eastAsiaTheme="minorEastAsia"/>
                <w:highlight w:val="yellow"/>
                <w:lang w:eastAsia="zh-CN"/>
              </w:rPr>
            </w:pPr>
            <w:r>
              <w:rPr>
                <w:rFonts w:cs="Arial" w:eastAsiaTheme="minorEastAsia"/>
                <w:highlight w:val="yellow"/>
                <w:lang w:val="en-US" w:eastAsia="zh-CN"/>
              </w:rPr>
              <w:t>10</w:t>
            </w:r>
          </w:p>
        </w:tc>
        <w:tc>
          <w:tcPr>
            <w:tcW w:w="0" w:type="auto"/>
            <w:noWrap/>
            <w:vAlign w:val="center"/>
          </w:tcPr>
          <w:p>
            <w:pPr>
              <w:pStyle w:val="42"/>
              <w:rPr>
                <w:rFonts w:eastAsiaTheme="minorEastAsia"/>
                <w:bCs/>
                <w:highlight w:val="yellow"/>
                <w:lang w:eastAsia="zh-CN"/>
              </w:rPr>
            </w:pPr>
            <w:r>
              <w:rPr>
                <w:rFonts w:cs="Arial" w:eastAsiaTheme="minorEastAsia"/>
                <w:bCs/>
                <w:highlight w:val="yellow"/>
                <w:lang w:val="en-US" w:eastAsia="zh-CN"/>
              </w:rPr>
              <w:t>0.</w:t>
            </w:r>
            <w:r>
              <w:rPr>
                <w:rFonts w:hint="eastAsia" w:cs="Arial" w:eastAsiaTheme="minorEastAsia"/>
                <w:bCs/>
                <w:highlight w:val="yellow"/>
                <w:lang w:val="en-US" w:eastAsia="zh-CN"/>
              </w:rPr>
              <w:t>8</w:t>
            </w:r>
          </w:p>
        </w:tc>
        <w:tc>
          <w:tcPr>
            <w:tcW w:w="0" w:type="auto"/>
            <w:vAlign w:val="center"/>
          </w:tcPr>
          <w:p>
            <w:pPr>
              <w:pStyle w:val="42"/>
              <w:rPr>
                <w:rFonts w:eastAsiaTheme="minorEastAsia"/>
                <w:bCs/>
                <w:highlight w:val="yellow"/>
                <w:lang w:eastAsia="zh-CN"/>
              </w:rPr>
            </w:pPr>
            <w:r>
              <w:rPr>
                <w:rFonts w:cs="Arial" w:eastAsiaTheme="minorEastAsia"/>
                <w:bCs/>
                <w:highlight w:val="yellow"/>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5"/>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5"/>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5"/>
              <w:rPr>
                <w:rFonts w:eastAsiaTheme="minorEastAsia"/>
                <w:lang w:eastAsia="ja-JP"/>
              </w:rPr>
            </w:pPr>
            <w:r>
              <w:rPr>
                <w:rFonts w:eastAsiaTheme="minorEastAsia"/>
              </w:rPr>
              <w:t xml:space="preserve">NOTE </w:t>
            </w:r>
            <w:r>
              <w:rPr>
                <w:rFonts w:hint="eastAsia" w:eastAsia="宋体"/>
                <w:lang w:val="en-US" w:eastAsia="zh-CN"/>
              </w:rPr>
              <w:t>4</w:t>
            </w:r>
            <w:r>
              <w:rPr>
                <w:rFonts w:eastAsiaTheme="minorEastAsia"/>
              </w:rPr>
              <w:t>:</w:t>
            </w:r>
            <w:r>
              <w:rPr>
                <w:rFonts w:eastAsiaTheme="minorEastAsia"/>
              </w:rPr>
              <w:tab/>
            </w:r>
            <w:r>
              <w:rPr>
                <w:rFonts w:eastAsiaTheme="minorEastAsia"/>
                <w:lang w:eastAsia="ja-JP"/>
              </w:rPr>
              <w:t>Void</w:t>
            </w:r>
          </w:p>
          <w:p>
            <w:pPr>
              <w:pStyle w:val="55"/>
              <w:rPr>
                <w:rFonts w:cs="Arial" w:eastAsiaTheme="minorEastAsia"/>
                <w:bCs w:val="0"/>
                <w:szCs w:val="18"/>
                <w:lang w:eastAsia="en-US"/>
              </w:rPr>
            </w:pPr>
            <w:r>
              <w:rPr>
                <w:rFonts w:cs="Arial" w:eastAsiaTheme="minorEastAsia"/>
                <w:szCs w:val="18"/>
              </w:rPr>
              <w:t xml:space="preserve">NOTE </w:t>
            </w:r>
            <w:r>
              <w:rPr>
                <w:rFonts w:eastAsia="宋体" w:cs="Arial"/>
                <w:szCs w:val="18"/>
                <w:lang w:val="en-US" w:eastAsia="zh-CN"/>
              </w:rPr>
              <w:t>5</w:t>
            </w:r>
            <w:r>
              <w:rPr>
                <w:rFonts w:cs="Arial" w:eastAsiaTheme="minorEastAsia"/>
                <w:szCs w:val="18"/>
              </w:rPr>
              <w:t>:</w:t>
            </w:r>
            <w:r>
              <w:rPr>
                <w:rFonts w:eastAsiaTheme="minorEastAsia"/>
              </w:rPr>
              <w:tab/>
            </w:r>
            <w:r>
              <w:rPr>
                <w:rFonts w:cs="Arial" w:eastAsiaTheme="minorEastAsia"/>
                <w:szCs w:val="18"/>
              </w:rPr>
              <w:t>The MSD exceptions are applicable to the case that interference of UL band 3</w:t>
            </w:r>
            <w:r>
              <w:rPr>
                <w:rFonts w:cs="Arial" w:eastAsiaTheme="minorEastAsia"/>
                <w:szCs w:val="18"/>
                <w:vertAlign w:val="superscript"/>
              </w:rPr>
              <w:t>rd</w:t>
            </w:r>
            <w:r>
              <w:rPr>
                <w:rFonts w:cs="Arial" w:eastAsiaTheme="minorEastAsia"/>
                <w:szCs w:val="18"/>
              </w:rPr>
              <w:t xml:space="preserve"> order IMD product falls into the affected DL channels.</w:t>
            </w:r>
          </w:p>
        </w:tc>
      </w:tr>
    </w:tbl>
    <w:p>
      <w:pPr>
        <w:rPr>
          <w:iCs/>
          <w:lang w:eastAsia="zh-CN"/>
        </w:rPr>
      </w:pPr>
    </w:p>
    <w:p>
      <w:pPr>
        <w:pStyle w:val="5"/>
        <w:rPr>
          <w:lang w:eastAsia="zh-CN"/>
        </w:rPr>
      </w:pPr>
      <w:bookmarkStart w:id="203" w:name="_Toc6451"/>
      <w:bookmarkStart w:id="204" w:name="_Toc27889"/>
      <w:r>
        <w:t>5.</w:t>
      </w:r>
      <w:r>
        <w:rPr>
          <w:rFonts w:hint="eastAsia"/>
          <w:lang w:val="en-US" w:eastAsia="zh-CN"/>
        </w:rPr>
        <w:t>8</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203"/>
      <w:bookmarkEnd w:id="204"/>
    </w:p>
    <w:p>
      <w:pPr>
        <w:rPr>
          <w:iCs/>
          <w:lang w:eastAsia="zh-CN"/>
        </w:rPr>
      </w:pPr>
      <w:r>
        <w:rPr>
          <w:iCs/>
          <w:lang w:eastAsia="zh-CN"/>
        </w:rPr>
        <w:t>Based on discussions at RAN4#111, the following is proposed as a the PC2 2Tx MSD:</w:t>
      </w:r>
    </w:p>
    <w:p>
      <w:pPr>
        <w:pStyle w:val="50"/>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2Tx PC2 aggressor NR UL band </w:t>
      </w:r>
      <w:r>
        <w:t>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7"/>
        <w:gridCol w:w="805"/>
        <w:gridCol w:w="836"/>
        <w:gridCol w:w="1033"/>
        <w:gridCol w:w="1762"/>
        <w:gridCol w:w="805"/>
        <w:gridCol w:w="836"/>
        <w:gridCol w:w="703"/>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rFonts w:cs="Arial" w:eastAsiaTheme="minorEastAsia"/>
                <w:lang w:eastAsia="zh-CN"/>
              </w:rPr>
              <w:t>n66</w:t>
            </w:r>
          </w:p>
        </w:tc>
        <w:tc>
          <w:tcPr>
            <w:tcW w:w="0" w:type="auto"/>
            <w:vAlign w:val="center"/>
          </w:tcPr>
          <w:p>
            <w:pPr>
              <w:pStyle w:val="42"/>
              <w:rPr>
                <w:lang w:eastAsia="zh-CN"/>
              </w:rPr>
            </w:pPr>
            <w:r>
              <w:rPr>
                <w:rFonts w:cs="Arial" w:eastAsiaTheme="minorEastAsia"/>
                <w:lang w:eastAsia="zh-CN"/>
              </w:rPr>
              <w:t>n</w:t>
            </w:r>
            <w:r>
              <w:rPr>
                <w:rFonts w:cs="Arial" w:eastAsiaTheme="minorEastAsia"/>
                <w:lang w:val="en-US" w:eastAsia="zh-CN"/>
              </w:rPr>
              <w:t>41</w:t>
            </w:r>
          </w:p>
        </w:tc>
        <w:tc>
          <w:tcPr>
            <w:tcW w:w="0" w:type="auto"/>
            <w:vAlign w:val="center"/>
          </w:tcPr>
          <w:p>
            <w:pPr>
              <w:pStyle w:val="42"/>
              <w:rPr>
                <w:rFonts w:eastAsiaTheme="minorEastAsia"/>
                <w:bCs/>
                <w:lang w:eastAsia="zh-CN"/>
              </w:rPr>
            </w:pPr>
            <w:r>
              <w:rPr>
                <w:rFonts w:cs="Arial" w:eastAsiaTheme="minorEastAsia"/>
                <w:bCs/>
                <w:lang w:val="en-US" w:eastAsia="zh-CN"/>
              </w:rPr>
              <w:t>1760</w:t>
            </w:r>
          </w:p>
        </w:tc>
        <w:tc>
          <w:tcPr>
            <w:tcW w:w="0" w:type="auto"/>
            <w:noWrap/>
            <w:vAlign w:val="center"/>
          </w:tcPr>
          <w:p>
            <w:pPr>
              <w:pStyle w:val="42"/>
              <w:rPr>
                <w:rFonts w:eastAsiaTheme="minorEastAsia"/>
                <w:bCs/>
                <w:lang w:eastAsia="zh-CN"/>
              </w:rPr>
            </w:pPr>
            <w:r>
              <w:rPr>
                <w:rFonts w:cs="Arial" w:eastAsiaTheme="minorEastAsia"/>
                <w:bCs/>
                <w:lang w:val="en-US" w:eastAsia="zh-CN"/>
              </w:rPr>
              <w:t>40</w:t>
            </w:r>
          </w:p>
        </w:tc>
        <w:tc>
          <w:tcPr>
            <w:tcW w:w="0" w:type="auto"/>
            <w:vAlign w:val="center"/>
          </w:tcPr>
          <w:p>
            <w:pPr>
              <w:pStyle w:val="42"/>
              <w:rPr>
                <w:rFonts w:eastAsiaTheme="minorEastAsia"/>
                <w:bCs/>
                <w:lang w:eastAsia="zh-CN"/>
              </w:rPr>
            </w:pPr>
            <w:r>
              <w:rPr>
                <w:rFonts w:cs="Arial" w:eastAsiaTheme="minorEastAsia"/>
                <w:bCs/>
                <w:lang w:eastAsia="zh-CN"/>
              </w:rPr>
              <w:t>15</w:t>
            </w:r>
          </w:p>
        </w:tc>
        <w:tc>
          <w:tcPr>
            <w:tcW w:w="0" w:type="auto"/>
            <w:noWrap/>
            <w:vAlign w:val="center"/>
          </w:tcPr>
          <w:p>
            <w:pPr>
              <w:pStyle w:val="42"/>
              <w:rPr>
                <w:rFonts w:eastAsiaTheme="minorEastAsia"/>
                <w:bCs/>
                <w:lang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0" w:type="auto"/>
            <w:vAlign w:val="center"/>
          </w:tcPr>
          <w:p>
            <w:pPr>
              <w:pStyle w:val="42"/>
              <w:rPr>
                <w:rFonts w:eastAsiaTheme="minorEastAsia"/>
                <w:lang w:eastAsia="zh-CN"/>
              </w:rPr>
            </w:pPr>
            <w:r>
              <w:rPr>
                <w:rFonts w:cs="Arial" w:eastAsiaTheme="minorEastAsia"/>
                <w:lang w:val="en-US" w:eastAsia="zh-CN"/>
              </w:rPr>
              <w:t>2501</w:t>
            </w:r>
          </w:p>
        </w:tc>
        <w:tc>
          <w:tcPr>
            <w:tcW w:w="0" w:type="auto"/>
            <w:noWrap/>
            <w:vAlign w:val="center"/>
          </w:tcPr>
          <w:p>
            <w:pPr>
              <w:pStyle w:val="42"/>
              <w:rPr>
                <w:rFonts w:eastAsiaTheme="minorEastAsia"/>
                <w:lang w:eastAsia="zh-CN"/>
              </w:rPr>
            </w:pPr>
            <w:r>
              <w:rPr>
                <w:rFonts w:cs="Arial" w:eastAsiaTheme="minorEastAsia"/>
                <w:lang w:val="en-US" w:eastAsia="zh-CN"/>
              </w:rPr>
              <w:t>10</w:t>
            </w:r>
          </w:p>
        </w:tc>
        <w:tc>
          <w:tcPr>
            <w:tcW w:w="0" w:type="auto"/>
            <w:noWrap/>
            <w:vAlign w:val="center"/>
          </w:tcPr>
          <w:p>
            <w:pPr>
              <w:pStyle w:val="42"/>
              <w:rPr>
                <w:rFonts w:eastAsiaTheme="minorEastAsia"/>
                <w:bCs/>
                <w:lang w:eastAsia="zh-CN"/>
              </w:rPr>
            </w:pPr>
            <w:r>
              <w:rPr>
                <w:rFonts w:cs="Arial" w:eastAsiaTheme="minorEastAsia"/>
                <w:bCs/>
                <w:lang w:val="en-US" w:eastAsia="zh-CN"/>
              </w:rPr>
              <w:t>1.0</w:t>
            </w:r>
          </w:p>
        </w:tc>
        <w:tc>
          <w:tcPr>
            <w:tcW w:w="0" w:type="auto"/>
            <w:vAlign w:val="center"/>
          </w:tcPr>
          <w:p>
            <w:pPr>
              <w:pStyle w:val="42"/>
              <w:rPr>
                <w:rFonts w:eastAsiaTheme="minorEastAsia"/>
                <w:bCs/>
                <w:lang w:eastAsia="zh-CN"/>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5"/>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5"/>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5"/>
              <w:rPr>
                <w:rFonts w:eastAsiaTheme="minorEastAsia"/>
                <w:lang w:eastAsia="ja-JP"/>
              </w:rPr>
            </w:pPr>
            <w:r>
              <w:rPr>
                <w:rFonts w:eastAsiaTheme="minorEastAsia"/>
              </w:rPr>
              <w:t xml:space="preserve">NOTE </w:t>
            </w:r>
            <w:r>
              <w:rPr>
                <w:rFonts w:hint="eastAsia" w:eastAsia="宋体"/>
                <w:lang w:val="en-US" w:eastAsia="zh-CN"/>
              </w:rPr>
              <w:t>4</w:t>
            </w:r>
            <w:r>
              <w:rPr>
                <w:rFonts w:eastAsiaTheme="minorEastAsia"/>
              </w:rPr>
              <w:t>:</w:t>
            </w:r>
            <w:r>
              <w:rPr>
                <w:rFonts w:eastAsiaTheme="minorEastAsia"/>
              </w:rPr>
              <w:tab/>
            </w:r>
            <w:r>
              <w:rPr>
                <w:rFonts w:eastAsiaTheme="minorEastAsia"/>
                <w:lang w:eastAsia="ja-JP"/>
              </w:rPr>
              <w:t>Void</w:t>
            </w:r>
          </w:p>
          <w:p>
            <w:pPr>
              <w:pStyle w:val="55"/>
              <w:rPr>
                <w:rFonts w:cs="Arial" w:eastAsiaTheme="minorEastAsia"/>
                <w:szCs w:val="18"/>
              </w:rPr>
            </w:pPr>
            <w:r>
              <w:rPr>
                <w:rFonts w:cs="Arial" w:eastAsiaTheme="minorEastAsia"/>
                <w:szCs w:val="18"/>
              </w:rPr>
              <w:t xml:space="preserve">NOTE </w:t>
            </w:r>
            <w:r>
              <w:rPr>
                <w:rFonts w:eastAsia="宋体" w:cs="Arial"/>
                <w:szCs w:val="18"/>
                <w:lang w:val="en-US" w:eastAsia="zh-CN"/>
              </w:rPr>
              <w:t>5</w:t>
            </w:r>
            <w:r>
              <w:rPr>
                <w:rFonts w:cs="Arial" w:eastAsiaTheme="minorEastAsia"/>
                <w:szCs w:val="18"/>
              </w:rPr>
              <w:t>:</w:t>
            </w:r>
            <w:r>
              <w:rPr>
                <w:rFonts w:eastAsiaTheme="minorEastAsia"/>
              </w:rPr>
              <w:tab/>
            </w:r>
            <w:r>
              <w:rPr>
                <w:rFonts w:cs="Arial" w:eastAsiaTheme="minorEastAsia"/>
                <w:szCs w:val="18"/>
              </w:rPr>
              <w:t>The MSD exceptions are applicable to the case that interference of UL band 3</w:t>
            </w:r>
            <w:r>
              <w:rPr>
                <w:rFonts w:cs="Arial" w:eastAsiaTheme="minorEastAsia"/>
                <w:szCs w:val="18"/>
                <w:vertAlign w:val="superscript"/>
              </w:rPr>
              <w:t>rd</w:t>
            </w:r>
            <w:r>
              <w:rPr>
                <w:rFonts w:cs="Arial" w:eastAsiaTheme="minorEastAsia"/>
                <w:szCs w:val="18"/>
              </w:rPr>
              <w:t xml:space="preserve"> order IMD product falls into the affected DL channels.</w:t>
            </w:r>
          </w:p>
        </w:tc>
      </w:tr>
    </w:tbl>
    <w:p>
      <w:pPr>
        <w:rPr>
          <w:lang w:val="en-US" w:eastAsia="zh-CN"/>
        </w:rPr>
      </w:pPr>
    </w:p>
    <w:p>
      <w:pPr>
        <w:pStyle w:val="3"/>
        <w:numPr>
          <w:ilvl w:val="1"/>
          <w:numId w:val="0"/>
        </w:numPr>
        <w:rPr>
          <w:lang w:val="en-US" w:eastAsia="zh-CN"/>
        </w:rPr>
      </w:pPr>
      <w:bookmarkStart w:id="205" w:name="_Toc5766"/>
      <w:bookmarkStart w:id="206" w:name="_Toc5351"/>
      <w:r>
        <w:rPr>
          <w:rFonts w:hint="eastAsia"/>
          <w:lang w:eastAsia="zh-CN"/>
        </w:rPr>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bookmarkEnd w:id="205"/>
      <w:bookmarkEnd w:id="206"/>
    </w:p>
    <w:p>
      <w:pPr>
        <w:pStyle w:val="4"/>
        <w:numPr>
          <w:ilvl w:val="2"/>
          <w:numId w:val="0"/>
        </w:numPr>
        <w:rPr>
          <w:rFonts w:cs="Arial"/>
          <w:szCs w:val="28"/>
          <w:lang w:eastAsia="zh-CN"/>
        </w:rPr>
      </w:pPr>
      <w:bookmarkStart w:id="207" w:name="_Toc18811"/>
      <w:bookmarkStart w:id="208" w:name="_Toc13521"/>
      <w:r>
        <w:rPr>
          <w:rFonts w:cs="Arial"/>
          <w:szCs w:val="28"/>
          <w:lang w:eastAsia="zh-CN"/>
        </w:rPr>
        <w:t>5.</w:t>
      </w:r>
      <w:r>
        <w:rPr>
          <w:rFonts w:hint="eastAsia" w:cs="Arial"/>
          <w:szCs w:val="28"/>
          <w:lang w:val="en-US"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07"/>
      <w:bookmarkEnd w:id="208"/>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42"/>
              <w:rPr>
                <w:rFonts w:eastAsiaTheme="minorEastAsia"/>
                <w:szCs w:val="18"/>
                <w:vertAlign w:val="superscript"/>
                <w:lang w:val="en-US"/>
              </w:rPr>
            </w:pPr>
            <w:r>
              <w:rPr>
                <w:highlight w:val="yellow"/>
                <w:lang w:val="en-US"/>
              </w:rPr>
              <w:t>n71</w:t>
            </w:r>
            <w:r>
              <w:rPr>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42"/>
              <w:rPr>
                <w:rFonts w:eastAsia="Yu Mincho"/>
                <w:szCs w:val="18"/>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209" w:name="_Toc6430"/>
      <w:bookmarkStart w:id="210" w:name="_Toc18561"/>
      <w:r>
        <w:t>5.</w:t>
      </w:r>
      <w:r>
        <w:rPr>
          <w:rFonts w:hint="eastAsia"/>
          <w:lang w:val="en-US" w:eastAsia="zh-CN"/>
        </w:rPr>
        <w:t>9</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09"/>
      <w:bookmarkEnd w:id="210"/>
      <w:r>
        <w:rPr>
          <w:rFonts w:eastAsia="MS Mincho"/>
          <w:lang w:eastAsia="ja-JP"/>
        </w:rPr>
        <w:t xml:space="preserve"> </w:t>
      </w:r>
    </w:p>
    <w:p>
      <w:pPr>
        <w:pStyle w:val="5"/>
        <w:rPr>
          <w:lang w:eastAsia="zh-CN"/>
        </w:rPr>
      </w:pPr>
      <w:bookmarkStart w:id="211" w:name="_Toc31152"/>
      <w:bookmarkStart w:id="212" w:name="_Toc15813"/>
      <w:r>
        <w:t>5.</w:t>
      </w:r>
      <w:r>
        <w:rPr>
          <w:rFonts w:hint="eastAsia"/>
          <w:lang w:val="en-US" w:eastAsia="zh-CN"/>
        </w:rPr>
        <w:t>9</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11"/>
      <w:bookmarkEnd w:id="212"/>
    </w:p>
    <w:p>
      <w:pPr>
        <w:pStyle w:val="50"/>
        <w:jc w:val="left"/>
        <w:rPr>
          <w:rFonts w:eastAsia="宋体"/>
          <w:lang w:val="en-US" w:eastAsia="zh-CN"/>
        </w:rPr>
      </w:pPr>
      <w:r>
        <w:rPr>
          <w:rFonts w:ascii="Times New Roman" w:hAnsi="Times New Roman" w:eastAsia="宋体"/>
          <w:b w:val="0"/>
          <w:lang w:val="en-US" w:eastAsia="zh-CN"/>
        </w:rPr>
        <w:t xml:space="preserve">For PC3, CA_ n71A-n85A has cross band isolation MSD for UL n71. This section will examine the existing PC3 MSD and propose MSD for PC2 FDD. </w:t>
      </w:r>
    </w:p>
    <w:p>
      <w:pPr>
        <w:pStyle w:val="5"/>
        <w:rPr>
          <w:lang w:eastAsia="zh-CN"/>
        </w:rPr>
      </w:pPr>
      <w:bookmarkStart w:id="213" w:name="_Toc16921"/>
      <w:bookmarkStart w:id="214" w:name="_Toc14733"/>
      <w:r>
        <w:t>5.</w:t>
      </w:r>
      <w:r>
        <w:rPr>
          <w:rFonts w:hint="eastAsia"/>
          <w:lang w:val="en-US" w:eastAsia="zh-CN"/>
        </w:rPr>
        <w:t>9</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213"/>
      <w:bookmarkEnd w:id="214"/>
    </w:p>
    <w:p>
      <w:pPr>
        <w:rPr>
          <w:lang w:eastAsia="zh-CN"/>
        </w:rPr>
      </w:pPr>
      <w:r>
        <w:rPr>
          <w:lang w:eastAsia="zh-CN"/>
        </w:rPr>
        <w:t>For CA_ n71A-n85A, this is the configuration and MSD for UL n71 with PC3</w:t>
      </w:r>
    </w:p>
    <w:p>
      <w:pPr>
        <w:pStyle w:val="5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910"/>
        <w:gridCol w:w="706"/>
        <w:gridCol w:w="797"/>
        <w:gridCol w:w="1493"/>
        <w:gridCol w:w="1676"/>
        <w:gridCol w:w="706"/>
        <w:gridCol w:w="797"/>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1"/>
              <w:rPr>
                <w:rFonts w:eastAsiaTheme="minorEastAsia"/>
              </w:rPr>
            </w:pPr>
            <w:r>
              <w:rPr>
                <w:rFonts w:eastAsiaTheme="minorEastAsia"/>
              </w:rPr>
              <w:t>UL band</w:t>
            </w:r>
          </w:p>
        </w:tc>
        <w:tc>
          <w:tcPr>
            <w:tcW w:w="0" w:type="auto"/>
            <w:vMerge w:val="restart"/>
            <w:vAlign w:val="center"/>
          </w:tcPr>
          <w:p>
            <w:pPr>
              <w:pStyle w:val="41"/>
              <w:rPr>
                <w:rFonts w:eastAsiaTheme="minorEastAsia"/>
              </w:rPr>
            </w:pPr>
            <w:r>
              <w:rPr>
                <w:rFonts w:eastAsiaTheme="minorEastAsia"/>
              </w:rPr>
              <w:t>DL band</w:t>
            </w:r>
          </w:p>
        </w:tc>
        <w:tc>
          <w:tcPr>
            <w:tcW w:w="0" w:type="auto"/>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vAlign w:val="center"/>
          </w:tcPr>
          <w:p>
            <w:pPr>
              <w:pStyle w:val="41"/>
              <w:rPr>
                <w:rFonts w:eastAsiaTheme="minorEastAsia"/>
              </w:rPr>
            </w:pPr>
            <w:r>
              <w:rPr>
                <w:rFonts w:eastAsiaTheme="minorEastAsia"/>
              </w:rPr>
              <w:t>UL BW</w:t>
            </w:r>
          </w:p>
        </w:tc>
        <w:tc>
          <w:tcPr>
            <w:tcW w:w="0" w:type="auto"/>
            <w:vAlign w:val="center"/>
          </w:tcPr>
          <w:p>
            <w:pPr>
              <w:pStyle w:val="41"/>
              <w:rPr>
                <w:rFonts w:eastAsiaTheme="minorEastAsia"/>
                <w:lang w:eastAsia="zh-CN"/>
              </w:rPr>
            </w:pPr>
            <w:r>
              <w:rPr>
                <w:rFonts w:eastAsiaTheme="minorEastAsia"/>
                <w:lang w:eastAsia="zh-CN"/>
              </w:rPr>
              <w:t>SCS of UL band</w:t>
            </w:r>
          </w:p>
        </w:tc>
        <w:tc>
          <w:tcPr>
            <w:tcW w:w="0" w:type="auto"/>
            <w:vAlign w:val="center"/>
          </w:tcPr>
          <w:p>
            <w:pPr>
              <w:pStyle w:val="41"/>
              <w:rPr>
                <w:rFonts w:eastAsiaTheme="minorEastAsia"/>
              </w:rPr>
            </w:pPr>
            <w:r>
              <w:rPr>
                <w:rFonts w:eastAsiaTheme="minorEastAsia"/>
              </w:rPr>
              <w:t>UL RB Allocation</w:t>
            </w:r>
          </w:p>
        </w:tc>
        <w:tc>
          <w:tcPr>
            <w:tcW w:w="0" w:type="auto"/>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vAlign w:val="center"/>
          </w:tcPr>
          <w:p>
            <w:pPr>
              <w:pStyle w:val="41"/>
              <w:rPr>
                <w:rFonts w:eastAsiaTheme="minorEastAsia"/>
              </w:rPr>
            </w:pPr>
            <w:r>
              <w:rPr>
                <w:rFonts w:eastAsiaTheme="minorEastAsia"/>
              </w:rPr>
              <w:t>DL BW</w:t>
            </w:r>
          </w:p>
        </w:tc>
        <w:tc>
          <w:tcPr>
            <w:tcW w:w="0" w:type="auto"/>
            <w:vAlign w:val="center"/>
          </w:tcPr>
          <w:p>
            <w:pPr>
              <w:pStyle w:val="41"/>
              <w:rPr>
                <w:rFonts w:eastAsiaTheme="minorEastAsia"/>
              </w:rPr>
            </w:pPr>
            <w:r>
              <w:rPr>
                <w:rFonts w:eastAsiaTheme="minorEastAsia"/>
              </w:rPr>
              <w:t>MSD</w:t>
            </w:r>
          </w:p>
        </w:tc>
        <w:tc>
          <w:tcPr>
            <w:tcW w:w="0" w:type="auto"/>
            <w:vMerge w:val="restart"/>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1"/>
              <w:rPr>
                <w:rFonts w:cs="Arial" w:eastAsiaTheme="minorEastAsia"/>
                <w:bCs/>
                <w:szCs w:val="18"/>
              </w:rPr>
            </w:pPr>
          </w:p>
        </w:tc>
        <w:tc>
          <w:tcPr>
            <w:tcW w:w="0" w:type="auto"/>
            <w:vMerge w:val="continue"/>
            <w:vAlign w:val="center"/>
          </w:tcPr>
          <w:p>
            <w:pPr>
              <w:pStyle w:val="41"/>
              <w:rPr>
                <w:rFonts w:cs="Arial" w:eastAsiaTheme="minorEastAsia"/>
                <w:bCs/>
                <w:szCs w:val="18"/>
              </w:rPr>
            </w:pP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lang w:eastAsia="zh-CN"/>
              </w:rPr>
            </w:pPr>
            <w:r>
              <w:rPr>
                <w:rFonts w:eastAsiaTheme="minorEastAsia"/>
                <w:lang w:eastAsia="zh-CN"/>
              </w:rPr>
              <w:t>(kHz)</w:t>
            </w:r>
          </w:p>
        </w:tc>
        <w:tc>
          <w:tcPr>
            <w:tcW w:w="0" w:type="auto"/>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(dB)</w:t>
            </w:r>
          </w:p>
        </w:tc>
        <w:tc>
          <w:tcPr>
            <w:tcW w:w="0" w:type="auto"/>
            <w:vMerge w:val="continue"/>
            <w:vAlign w:val="center"/>
          </w:tcPr>
          <w:p>
            <w:pPr>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lang w:eastAsia="zh-CN"/>
              </w:rPr>
            </w:pPr>
            <w:r>
              <w:rPr>
                <w:rFonts w:cs="Arial" w:eastAsiaTheme="minorEastAsia"/>
                <w:szCs w:val="18"/>
                <w:lang w:eastAsia="zh-CN"/>
              </w:rPr>
              <w:t>n71</w:t>
            </w:r>
          </w:p>
        </w:tc>
        <w:tc>
          <w:tcPr>
            <w:tcW w:w="0" w:type="auto"/>
            <w:vAlign w:val="center"/>
          </w:tcPr>
          <w:p>
            <w:pPr>
              <w:pStyle w:val="42"/>
              <w:rPr>
                <w:rFonts w:eastAsiaTheme="minorEastAsia"/>
                <w:lang w:eastAsia="zh-CN"/>
              </w:rPr>
            </w:pPr>
            <w:r>
              <w:rPr>
                <w:rFonts w:cs="Arial" w:eastAsiaTheme="minorEastAsia"/>
                <w:szCs w:val="18"/>
                <w:lang w:eastAsia="zh-CN"/>
              </w:rPr>
              <w:t>n85</w:t>
            </w:r>
          </w:p>
        </w:tc>
        <w:tc>
          <w:tcPr>
            <w:tcW w:w="0" w:type="auto"/>
            <w:vAlign w:val="center"/>
          </w:tcPr>
          <w:p>
            <w:pPr>
              <w:pStyle w:val="42"/>
              <w:rPr>
                <w:rFonts w:eastAsiaTheme="minorEastAsia"/>
                <w:bCs/>
                <w:lang w:eastAsia="zh-CN"/>
              </w:rPr>
            </w:pPr>
            <w:r>
              <w:rPr>
                <w:rFonts w:eastAsia="MS Mincho" w:cs="Arial"/>
                <w:bCs/>
                <w:szCs w:val="18"/>
                <w:lang w:eastAsia="zh-CN"/>
              </w:rPr>
              <w:t>688</w:t>
            </w:r>
          </w:p>
        </w:tc>
        <w:tc>
          <w:tcPr>
            <w:tcW w:w="0" w:type="auto"/>
            <w:noWrap/>
            <w:vAlign w:val="center"/>
          </w:tcPr>
          <w:p>
            <w:pPr>
              <w:pStyle w:val="42"/>
              <w:rPr>
                <w:rFonts w:eastAsiaTheme="minorEastAsia"/>
                <w:bCs/>
                <w:lang w:eastAsia="zh-CN"/>
              </w:rPr>
            </w:pPr>
            <w:r>
              <w:rPr>
                <w:rFonts w:eastAsia="MS Mincho" w:cs="Arial"/>
                <w:bCs/>
                <w:szCs w:val="18"/>
                <w:lang w:eastAsia="zh-CN"/>
              </w:rPr>
              <w:t>20</w:t>
            </w:r>
          </w:p>
        </w:tc>
        <w:tc>
          <w:tcPr>
            <w:tcW w:w="0" w:type="auto"/>
            <w:vAlign w:val="center"/>
          </w:tcPr>
          <w:p>
            <w:pPr>
              <w:pStyle w:val="42"/>
              <w:rPr>
                <w:rFonts w:eastAsiaTheme="minorEastAsia"/>
                <w:bCs/>
                <w:lang w:eastAsia="zh-CN"/>
              </w:rPr>
            </w:pPr>
            <w:r>
              <w:rPr>
                <w:rFonts w:eastAsia="MS Mincho" w:cs="Arial"/>
                <w:bCs/>
                <w:szCs w:val="18"/>
                <w:lang w:eastAsia="zh-CN"/>
              </w:rPr>
              <w:t>15</w:t>
            </w:r>
          </w:p>
        </w:tc>
        <w:tc>
          <w:tcPr>
            <w:tcW w:w="0" w:type="auto"/>
            <w:noWrap/>
            <w:vAlign w:val="center"/>
          </w:tcPr>
          <w:p>
            <w:pPr>
              <w:pStyle w:val="42"/>
              <w:rPr>
                <w:rFonts w:eastAsiaTheme="minorEastAsia"/>
                <w:bCs/>
                <w:lang w:eastAsia="zh-CN"/>
              </w:rPr>
            </w:pPr>
            <w:r>
              <w:rPr>
                <w:rFonts w:eastAsia="MS Mincho" w:cs="Arial"/>
                <w:bCs/>
                <w:szCs w:val="18"/>
                <w:lang w:eastAsia="zh-CN"/>
              </w:rPr>
              <w:t>20 (RBstart=86)</w:t>
            </w:r>
          </w:p>
        </w:tc>
        <w:tc>
          <w:tcPr>
            <w:tcW w:w="0" w:type="auto"/>
            <w:vAlign w:val="center"/>
          </w:tcPr>
          <w:p>
            <w:pPr>
              <w:pStyle w:val="42"/>
              <w:rPr>
                <w:rFonts w:eastAsiaTheme="minorEastAsia"/>
                <w:lang w:eastAsia="zh-CN"/>
              </w:rPr>
            </w:pPr>
            <w:r>
              <w:rPr>
                <w:rFonts w:eastAsia="MS Mincho" w:cs="Arial"/>
                <w:szCs w:val="18"/>
                <w:lang w:eastAsia="zh-CN"/>
              </w:rPr>
              <w:t>730.5</w:t>
            </w:r>
          </w:p>
        </w:tc>
        <w:tc>
          <w:tcPr>
            <w:tcW w:w="0" w:type="auto"/>
            <w:noWrap/>
            <w:vAlign w:val="center"/>
          </w:tcPr>
          <w:p>
            <w:pPr>
              <w:pStyle w:val="42"/>
              <w:rPr>
                <w:rFonts w:eastAsiaTheme="minorEastAsia"/>
                <w:lang w:eastAsia="zh-CN"/>
              </w:rPr>
            </w:pPr>
            <w:r>
              <w:rPr>
                <w:rFonts w:cs="Arial"/>
                <w:bCs/>
                <w:szCs w:val="18"/>
                <w:lang w:eastAsia="zh-CN"/>
              </w:rPr>
              <w:t>5</w:t>
            </w:r>
          </w:p>
        </w:tc>
        <w:tc>
          <w:tcPr>
            <w:tcW w:w="0" w:type="auto"/>
            <w:noWrap/>
            <w:vAlign w:val="center"/>
          </w:tcPr>
          <w:p>
            <w:pPr>
              <w:pStyle w:val="42"/>
              <w:rPr>
                <w:rFonts w:eastAsiaTheme="minorEastAsia"/>
                <w:bCs/>
                <w:lang w:eastAsia="zh-CN"/>
              </w:rPr>
            </w:pPr>
            <w:r>
              <w:rPr>
                <w:rFonts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42"/>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lang w:eastAsia="zh-CN"/>
              </w:rPr>
            </w:pPr>
            <w:r>
              <w:rPr>
                <w:rFonts w:cs="Arial" w:eastAsiaTheme="minorEastAsia"/>
                <w:szCs w:val="18"/>
                <w:lang w:eastAsia="zh-CN"/>
              </w:rPr>
              <w:t>n71</w:t>
            </w:r>
          </w:p>
        </w:tc>
        <w:tc>
          <w:tcPr>
            <w:tcW w:w="0" w:type="auto"/>
            <w:vAlign w:val="center"/>
          </w:tcPr>
          <w:p>
            <w:pPr>
              <w:pStyle w:val="42"/>
              <w:rPr>
                <w:rFonts w:eastAsiaTheme="minorEastAsia"/>
                <w:lang w:eastAsia="zh-CN"/>
              </w:rPr>
            </w:pPr>
            <w:r>
              <w:rPr>
                <w:rFonts w:cs="Arial" w:eastAsiaTheme="minorEastAsia"/>
                <w:szCs w:val="18"/>
                <w:lang w:eastAsia="zh-CN"/>
              </w:rPr>
              <w:t>n85</w:t>
            </w:r>
          </w:p>
        </w:tc>
        <w:tc>
          <w:tcPr>
            <w:tcW w:w="0" w:type="auto"/>
            <w:vAlign w:val="center"/>
          </w:tcPr>
          <w:p>
            <w:pPr>
              <w:pStyle w:val="42"/>
              <w:rPr>
                <w:rFonts w:eastAsiaTheme="minorEastAsia"/>
                <w:bCs/>
                <w:lang w:eastAsia="zh-CN"/>
              </w:rPr>
            </w:pPr>
            <w:r>
              <w:rPr>
                <w:rFonts w:eastAsia="MS Mincho" w:cs="Arial"/>
                <w:bCs/>
                <w:szCs w:val="18"/>
                <w:lang w:eastAsia="zh-CN"/>
              </w:rPr>
              <w:t>680.5</w:t>
            </w:r>
          </w:p>
        </w:tc>
        <w:tc>
          <w:tcPr>
            <w:tcW w:w="0" w:type="auto"/>
            <w:noWrap/>
            <w:vAlign w:val="center"/>
          </w:tcPr>
          <w:p>
            <w:pPr>
              <w:pStyle w:val="42"/>
              <w:rPr>
                <w:rFonts w:eastAsiaTheme="minorEastAsia"/>
                <w:bCs/>
                <w:lang w:eastAsia="zh-CN"/>
              </w:rPr>
            </w:pPr>
            <w:r>
              <w:rPr>
                <w:rFonts w:eastAsia="MS Mincho" w:cs="Arial"/>
                <w:bCs/>
                <w:szCs w:val="18"/>
                <w:lang w:eastAsia="zh-CN"/>
              </w:rPr>
              <w:t>35</w:t>
            </w:r>
          </w:p>
        </w:tc>
        <w:tc>
          <w:tcPr>
            <w:tcW w:w="0" w:type="auto"/>
            <w:vAlign w:val="center"/>
          </w:tcPr>
          <w:p>
            <w:pPr>
              <w:pStyle w:val="42"/>
              <w:rPr>
                <w:rFonts w:eastAsiaTheme="minorEastAsia"/>
                <w:bCs/>
                <w:lang w:eastAsia="zh-CN"/>
              </w:rPr>
            </w:pPr>
            <w:r>
              <w:rPr>
                <w:rFonts w:eastAsia="MS Mincho" w:cs="Arial"/>
                <w:bCs/>
                <w:szCs w:val="18"/>
                <w:lang w:eastAsia="zh-CN"/>
              </w:rPr>
              <w:t>15</w:t>
            </w:r>
          </w:p>
        </w:tc>
        <w:tc>
          <w:tcPr>
            <w:tcW w:w="0" w:type="auto"/>
            <w:noWrap/>
            <w:vAlign w:val="center"/>
          </w:tcPr>
          <w:p>
            <w:pPr>
              <w:pStyle w:val="42"/>
              <w:rPr>
                <w:rFonts w:eastAsiaTheme="minorEastAsia"/>
                <w:bCs/>
                <w:lang w:eastAsia="zh-CN"/>
              </w:rPr>
            </w:pPr>
            <w:r>
              <w:rPr>
                <w:rFonts w:eastAsia="MS Mincho" w:cs="Arial"/>
                <w:bCs/>
                <w:szCs w:val="18"/>
                <w:lang w:eastAsia="zh-CN"/>
              </w:rPr>
              <w:t>20 (Rbstart=168)</w:t>
            </w:r>
          </w:p>
        </w:tc>
        <w:tc>
          <w:tcPr>
            <w:tcW w:w="0" w:type="auto"/>
            <w:vAlign w:val="center"/>
          </w:tcPr>
          <w:p>
            <w:pPr>
              <w:pStyle w:val="42"/>
              <w:rPr>
                <w:rFonts w:eastAsiaTheme="minorEastAsia"/>
                <w:lang w:eastAsia="zh-CN"/>
              </w:rPr>
            </w:pPr>
            <w:r>
              <w:rPr>
                <w:rFonts w:eastAsia="MS Mincho" w:cs="Arial"/>
                <w:szCs w:val="18"/>
                <w:lang w:eastAsia="zh-CN"/>
              </w:rPr>
              <w:t>730.5</w:t>
            </w:r>
          </w:p>
        </w:tc>
        <w:tc>
          <w:tcPr>
            <w:tcW w:w="0" w:type="auto"/>
            <w:noWrap/>
            <w:vAlign w:val="center"/>
          </w:tcPr>
          <w:p>
            <w:pPr>
              <w:pStyle w:val="42"/>
              <w:rPr>
                <w:rFonts w:eastAsiaTheme="minorEastAsia"/>
                <w:lang w:eastAsia="zh-CN"/>
              </w:rPr>
            </w:pPr>
            <w:r>
              <w:rPr>
                <w:rFonts w:cs="Arial"/>
                <w:bCs/>
                <w:szCs w:val="18"/>
                <w:lang w:eastAsia="zh-CN"/>
              </w:rPr>
              <w:t>5</w:t>
            </w:r>
          </w:p>
        </w:tc>
        <w:tc>
          <w:tcPr>
            <w:tcW w:w="0" w:type="auto"/>
            <w:noWrap/>
            <w:vAlign w:val="center"/>
          </w:tcPr>
          <w:p>
            <w:pPr>
              <w:pStyle w:val="42"/>
              <w:rPr>
                <w:rFonts w:eastAsiaTheme="minorEastAsia"/>
                <w:bCs/>
                <w:lang w:eastAsia="zh-CN"/>
              </w:rPr>
            </w:pPr>
            <w:r>
              <w:rPr>
                <w:rFonts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42"/>
              <w:rPr>
                <w:rFonts w:eastAsiaTheme="minorEastAsia"/>
                <w:bCs/>
                <w:lang w:eastAsia="zh-CN"/>
              </w:rPr>
            </w:pPr>
            <w:r>
              <w:rPr>
                <w:rFonts w:cs="Arial" w:eastAsiaTheme="minorEastAsia"/>
                <w:bCs/>
                <w:szCs w:val="18"/>
                <w:lang w:eastAsia="zh-CN"/>
              </w:rPr>
              <w:t>ACLR1</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39"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819"/>
        <w:gridCol w:w="801"/>
        <w:gridCol w:w="830"/>
        <w:gridCol w:w="1016"/>
        <w:gridCol w:w="1817"/>
        <w:gridCol w:w="801"/>
        <w:gridCol w:w="830"/>
        <w:gridCol w:w="709"/>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highlight w:val="yellow"/>
                <w:lang w:eastAsia="zh-CN"/>
              </w:rPr>
            </w:pPr>
            <w:r>
              <w:rPr>
                <w:rFonts w:cs="Arial" w:eastAsiaTheme="minorEastAsia"/>
                <w:szCs w:val="18"/>
                <w:highlight w:val="yellow"/>
                <w:lang w:eastAsia="zh-CN"/>
              </w:rPr>
              <w:t>n71</w:t>
            </w:r>
          </w:p>
        </w:tc>
        <w:tc>
          <w:tcPr>
            <w:tcW w:w="0" w:type="auto"/>
            <w:vAlign w:val="center"/>
          </w:tcPr>
          <w:p>
            <w:pPr>
              <w:pStyle w:val="42"/>
              <w:rPr>
                <w:highlight w:val="yellow"/>
                <w:lang w:eastAsia="zh-CN"/>
              </w:rPr>
            </w:pPr>
            <w:r>
              <w:rPr>
                <w:rFonts w:cs="Arial" w:eastAsiaTheme="minorEastAsia"/>
                <w:szCs w:val="18"/>
                <w:highlight w:val="yellow"/>
                <w:lang w:eastAsia="zh-CN"/>
              </w:rPr>
              <w:t>n85</w:t>
            </w:r>
          </w:p>
        </w:tc>
        <w:tc>
          <w:tcPr>
            <w:tcW w:w="0" w:type="auto"/>
            <w:vAlign w:val="center"/>
          </w:tcPr>
          <w:p>
            <w:pPr>
              <w:pStyle w:val="42"/>
              <w:rPr>
                <w:rFonts w:eastAsiaTheme="minorEastAsia"/>
                <w:bCs/>
                <w:highlight w:val="yellow"/>
                <w:lang w:eastAsia="zh-CN"/>
              </w:rPr>
            </w:pPr>
            <w:r>
              <w:rPr>
                <w:rFonts w:eastAsia="MS Mincho" w:cs="Arial"/>
                <w:bCs/>
                <w:szCs w:val="18"/>
                <w:highlight w:val="yellow"/>
                <w:lang w:eastAsia="zh-CN"/>
              </w:rPr>
              <w:t>688</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20</w:t>
            </w:r>
          </w:p>
        </w:tc>
        <w:tc>
          <w:tcPr>
            <w:tcW w:w="0" w:type="auto"/>
            <w:vAlign w:val="center"/>
          </w:tcPr>
          <w:p>
            <w:pPr>
              <w:pStyle w:val="42"/>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20 (RBstart=86)</w:t>
            </w:r>
          </w:p>
        </w:tc>
        <w:tc>
          <w:tcPr>
            <w:tcW w:w="0" w:type="auto"/>
            <w:vAlign w:val="center"/>
          </w:tcPr>
          <w:p>
            <w:pPr>
              <w:pStyle w:val="42"/>
              <w:rPr>
                <w:rFonts w:eastAsiaTheme="minorEastAsia"/>
                <w:highlight w:val="yellow"/>
                <w:lang w:eastAsia="zh-CN"/>
              </w:rPr>
            </w:pPr>
            <w:r>
              <w:rPr>
                <w:rFonts w:eastAsia="MS Mincho" w:cs="Arial"/>
                <w:szCs w:val="18"/>
                <w:highlight w:val="yellow"/>
                <w:lang w:eastAsia="zh-CN"/>
              </w:rPr>
              <w:t>730.5</w:t>
            </w:r>
          </w:p>
        </w:tc>
        <w:tc>
          <w:tcPr>
            <w:tcW w:w="0" w:type="auto"/>
            <w:noWrap/>
            <w:vAlign w:val="center"/>
          </w:tcPr>
          <w:p>
            <w:pPr>
              <w:pStyle w:val="42"/>
              <w:rPr>
                <w:rFonts w:eastAsiaTheme="minorEastAsia"/>
                <w:highlight w:val="yellow"/>
                <w:lang w:eastAsia="zh-CN"/>
              </w:rPr>
            </w:pPr>
            <w:r>
              <w:rPr>
                <w:rFonts w:cs="Arial"/>
                <w:bCs/>
                <w:szCs w:val="18"/>
                <w:highlight w:val="yellow"/>
                <w:lang w:eastAsia="zh-CN"/>
              </w:rPr>
              <w:t>5</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10.9</w:t>
            </w:r>
            <w:r>
              <w:rPr>
                <w:rFonts w:eastAsia="MS Mincho" w:cs="Arial"/>
                <w:bCs/>
                <w:szCs w:val="18"/>
                <w:highlight w:val="yellow"/>
                <w:vertAlign w:val="superscript"/>
                <w:lang w:val="en-US" w:eastAsia="zh-CN"/>
              </w:rPr>
              <w:t>x</w:t>
            </w:r>
          </w:p>
        </w:tc>
        <w:tc>
          <w:tcPr>
            <w:tcW w:w="0" w:type="auto"/>
            <w:vAlign w:val="center"/>
          </w:tcPr>
          <w:p>
            <w:pPr>
              <w:pStyle w:val="42"/>
              <w:rPr>
                <w:rFonts w:eastAsiaTheme="minorEastAsia"/>
                <w:bCs/>
                <w:highlight w:val="yellow"/>
                <w:lang w:eastAsia="zh-CN"/>
              </w:rPr>
            </w:pPr>
            <w:r>
              <w:rPr>
                <w:rFonts w:cs="Arial" w:eastAsiaTheme="minorEastAsia"/>
                <w:bCs/>
                <w:szCs w:val="18"/>
                <w:highlight w:val="yellow"/>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highlight w:val="yellow"/>
                <w:lang w:eastAsia="zh-CN"/>
              </w:rPr>
            </w:pPr>
            <w:r>
              <w:rPr>
                <w:rFonts w:cs="Arial" w:eastAsiaTheme="minorEastAsia"/>
                <w:szCs w:val="18"/>
                <w:highlight w:val="yellow"/>
                <w:lang w:eastAsia="zh-CN"/>
              </w:rPr>
              <w:t>n71</w:t>
            </w:r>
          </w:p>
        </w:tc>
        <w:tc>
          <w:tcPr>
            <w:tcW w:w="0" w:type="auto"/>
            <w:vAlign w:val="center"/>
          </w:tcPr>
          <w:p>
            <w:pPr>
              <w:pStyle w:val="42"/>
              <w:rPr>
                <w:rFonts w:eastAsiaTheme="minorEastAsia"/>
                <w:highlight w:val="yellow"/>
                <w:lang w:eastAsia="zh-CN"/>
              </w:rPr>
            </w:pPr>
            <w:r>
              <w:rPr>
                <w:rFonts w:cs="Arial" w:eastAsiaTheme="minorEastAsia"/>
                <w:szCs w:val="18"/>
                <w:highlight w:val="yellow"/>
                <w:lang w:eastAsia="zh-CN"/>
              </w:rPr>
              <w:t>n85</w:t>
            </w:r>
          </w:p>
        </w:tc>
        <w:tc>
          <w:tcPr>
            <w:tcW w:w="0" w:type="auto"/>
            <w:vAlign w:val="center"/>
          </w:tcPr>
          <w:p>
            <w:pPr>
              <w:pStyle w:val="42"/>
              <w:rPr>
                <w:rFonts w:eastAsiaTheme="minorEastAsia"/>
                <w:bCs/>
                <w:highlight w:val="yellow"/>
                <w:lang w:eastAsia="zh-CN"/>
              </w:rPr>
            </w:pPr>
            <w:r>
              <w:rPr>
                <w:rFonts w:eastAsia="MS Mincho" w:cs="Arial"/>
                <w:bCs/>
                <w:szCs w:val="18"/>
                <w:highlight w:val="yellow"/>
                <w:lang w:eastAsia="zh-CN"/>
              </w:rPr>
              <w:t>680.5</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35</w:t>
            </w:r>
          </w:p>
        </w:tc>
        <w:tc>
          <w:tcPr>
            <w:tcW w:w="0" w:type="auto"/>
            <w:vAlign w:val="center"/>
          </w:tcPr>
          <w:p>
            <w:pPr>
              <w:pStyle w:val="42"/>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20 (Rbstart=168)</w:t>
            </w:r>
          </w:p>
        </w:tc>
        <w:tc>
          <w:tcPr>
            <w:tcW w:w="0" w:type="auto"/>
            <w:vAlign w:val="center"/>
          </w:tcPr>
          <w:p>
            <w:pPr>
              <w:pStyle w:val="42"/>
              <w:rPr>
                <w:rFonts w:eastAsiaTheme="minorEastAsia"/>
                <w:color w:val="000000"/>
                <w:highlight w:val="yellow"/>
                <w:lang w:eastAsia="zh-CN"/>
              </w:rPr>
            </w:pPr>
            <w:r>
              <w:rPr>
                <w:rFonts w:eastAsia="MS Mincho" w:cs="Arial"/>
                <w:szCs w:val="18"/>
                <w:highlight w:val="yellow"/>
                <w:lang w:eastAsia="zh-CN"/>
              </w:rPr>
              <w:t>730.5</w:t>
            </w:r>
          </w:p>
        </w:tc>
        <w:tc>
          <w:tcPr>
            <w:tcW w:w="0" w:type="auto"/>
            <w:noWrap/>
            <w:vAlign w:val="center"/>
          </w:tcPr>
          <w:p>
            <w:pPr>
              <w:pStyle w:val="42"/>
              <w:rPr>
                <w:rFonts w:eastAsiaTheme="minorEastAsia"/>
                <w:color w:val="000000"/>
                <w:highlight w:val="yellow"/>
                <w:lang w:eastAsia="zh-CN"/>
              </w:rPr>
            </w:pPr>
            <w:r>
              <w:rPr>
                <w:rFonts w:cs="Arial"/>
                <w:bCs/>
                <w:szCs w:val="18"/>
                <w:highlight w:val="yellow"/>
                <w:lang w:eastAsia="zh-CN"/>
              </w:rPr>
              <w:t>5</w:t>
            </w:r>
          </w:p>
        </w:tc>
        <w:tc>
          <w:tcPr>
            <w:tcW w:w="0" w:type="auto"/>
            <w:noWrap/>
            <w:vAlign w:val="center"/>
          </w:tcPr>
          <w:p>
            <w:pPr>
              <w:pStyle w:val="42"/>
              <w:rPr>
                <w:rFonts w:eastAsiaTheme="minorEastAsia"/>
                <w:bCs/>
                <w:color w:val="000000"/>
                <w:highlight w:val="yellow"/>
                <w:lang w:eastAsia="zh-CN"/>
              </w:rPr>
            </w:pPr>
            <w:r>
              <w:rPr>
                <w:rFonts w:eastAsia="MS Mincho" w:cs="Arial"/>
                <w:bCs/>
                <w:szCs w:val="18"/>
                <w:highlight w:val="yellow"/>
                <w:lang w:eastAsia="zh-CN"/>
              </w:rPr>
              <w:t>26</w:t>
            </w:r>
            <w:r>
              <w:rPr>
                <w:rFonts w:eastAsia="MS Mincho" w:cs="Arial"/>
                <w:bCs/>
                <w:szCs w:val="18"/>
                <w:highlight w:val="yellow"/>
                <w:vertAlign w:val="superscript"/>
                <w:lang w:val="en-US" w:eastAsia="zh-CN"/>
              </w:rPr>
              <w:t>y</w:t>
            </w:r>
          </w:p>
        </w:tc>
        <w:tc>
          <w:tcPr>
            <w:tcW w:w="0" w:type="auto"/>
            <w:vAlign w:val="center"/>
          </w:tcPr>
          <w:p>
            <w:pPr>
              <w:pStyle w:val="42"/>
              <w:rPr>
                <w:rFonts w:eastAsiaTheme="minorEastAsia"/>
                <w:bCs/>
                <w:color w:val="000000"/>
                <w:highlight w:val="yellow"/>
                <w:lang w:eastAsia="zh-CN"/>
              </w:rPr>
            </w:pPr>
            <w:r>
              <w:rPr>
                <w:rFonts w:cs="Arial" w:eastAsiaTheme="minorEastAsia"/>
                <w:bCs/>
                <w:szCs w:val="18"/>
                <w:highlight w:val="yellow"/>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5"/>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5"/>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5"/>
              <w:rPr>
                <w:rFonts w:cs="Arial" w:eastAsiaTheme="minorEastAsia"/>
                <w:szCs w:val="18"/>
                <w:highlight w:val="yellow"/>
              </w:rPr>
            </w:pPr>
            <w:r>
              <w:rPr>
                <w:rFonts w:cs="Arial" w:eastAsiaTheme="minorEastAsia"/>
                <w:szCs w:val="18"/>
                <w:highlight w:val="yellow"/>
              </w:rPr>
              <w:t>NOTE x:</w:t>
            </w:r>
            <w:r>
              <w:rPr>
                <w:rFonts w:eastAsiaTheme="minorEastAsia"/>
                <w:highlight w:val="yellow"/>
              </w:rPr>
              <w:tab/>
            </w:r>
            <w:r>
              <w:rPr>
                <w:rFonts w:cs="Arial" w:eastAsiaTheme="minorEastAsia"/>
                <w:szCs w:val="18"/>
                <w:highlight w:val="yellow"/>
                <w:lang w:val="en-US" w:eastAsia="zh-CN"/>
              </w:rPr>
              <w:t>A</w:t>
            </w:r>
            <w:r>
              <w:rPr>
                <w:rFonts w:cs="Arial" w:eastAsiaTheme="minorEastAsia"/>
                <w:szCs w:val="18"/>
                <w:highlight w:val="yellow"/>
              </w:rPr>
              <w:t>pplicable to UE not supporting n71 optional maximum symmetrical UL/DL channel bandwidth</w:t>
            </w:r>
          </w:p>
          <w:p>
            <w:pPr>
              <w:pStyle w:val="55"/>
              <w:rPr>
                <w:rFonts w:cs="Arial" w:eastAsiaTheme="minorEastAsia"/>
                <w:bCs/>
                <w:szCs w:val="18"/>
                <w:lang w:eastAsia="zh-CN"/>
              </w:rPr>
            </w:pPr>
            <w:r>
              <w:rPr>
                <w:rFonts w:cs="Arial" w:eastAsiaTheme="minorEastAsia"/>
                <w:szCs w:val="18"/>
                <w:highlight w:val="yellow"/>
              </w:rPr>
              <w:t>NOTE y:</w:t>
            </w:r>
            <w:r>
              <w:rPr>
                <w:rFonts w:eastAsiaTheme="minorEastAsia"/>
                <w:highlight w:val="yellow"/>
              </w:rPr>
              <w:tab/>
            </w:r>
            <w:r>
              <w:rPr>
                <w:rFonts w:eastAsia="宋体" w:cs="Arial"/>
                <w:szCs w:val="18"/>
                <w:highlight w:val="yellow"/>
                <w:lang w:val="en-US" w:eastAsia="zh-CN"/>
              </w:rPr>
              <w:t>A</w:t>
            </w:r>
            <w:r>
              <w:rPr>
                <w:rFonts w:cs="Arial" w:eastAsiaTheme="minorEastAsia"/>
                <w:szCs w:val="18"/>
                <w:highlight w:val="yellow"/>
              </w:rPr>
              <w:t>pplicable to UE supporting n71 optional maximum symmetrical UL/DL channel bandwidth</w:t>
            </w:r>
          </w:p>
        </w:tc>
      </w:tr>
    </w:tbl>
    <w:p>
      <w:pPr>
        <w:rPr>
          <w:iCs/>
          <w:lang w:eastAsia="zh-CN"/>
        </w:rPr>
      </w:pPr>
    </w:p>
    <w:p>
      <w:pPr>
        <w:pStyle w:val="5"/>
        <w:rPr>
          <w:lang w:eastAsia="zh-CN"/>
        </w:rPr>
      </w:pPr>
      <w:bookmarkStart w:id="215" w:name="_Toc9511"/>
      <w:bookmarkStart w:id="216" w:name="_Toc26994"/>
      <w:r>
        <w:t>5.</w:t>
      </w:r>
      <w:r>
        <w:rPr>
          <w:rFonts w:hint="eastAsia"/>
          <w:lang w:val="en-US" w:eastAsia="zh-CN"/>
        </w:rPr>
        <w:t>9</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215"/>
      <w:bookmarkEnd w:id="216"/>
    </w:p>
    <w:p>
      <w:pPr>
        <w:rPr>
          <w:iCs/>
          <w:lang w:eastAsia="zh-CN"/>
        </w:rPr>
      </w:pPr>
      <w:r>
        <w:rPr>
          <w:iCs/>
          <w:lang w:eastAsia="zh-CN"/>
        </w:rPr>
        <w:t xml:space="preserve"> R4-2407156 documented the guidelines for FDD PC2 MSD but the results did not apply to cross-band isolation MSD. So based on a proposal in R4-2407580, the following is proposed for n71 PC2 MSD with 2Tx:</w:t>
      </w:r>
    </w:p>
    <w:p>
      <w:pPr>
        <w:pStyle w:val="50"/>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 with transmit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819"/>
        <w:gridCol w:w="801"/>
        <w:gridCol w:w="830"/>
        <w:gridCol w:w="1016"/>
        <w:gridCol w:w="1817"/>
        <w:gridCol w:w="801"/>
        <w:gridCol w:w="830"/>
        <w:gridCol w:w="709"/>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rFonts w:cs="Arial" w:eastAsiaTheme="minorEastAsia"/>
                <w:szCs w:val="18"/>
                <w:lang w:eastAsia="zh-CN"/>
              </w:rPr>
              <w:t>n71</w:t>
            </w:r>
          </w:p>
        </w:tc>
        <w:tc>
          <w:tcPr>
            <w:tcW w:w="0" w:type="auto"/>
            <w:vAlign w:val="center"/>
          </w:tcPr>
          <w:p>
            <w:pPr>
              <w:pStyle w:val="42"/>
              <w:rPr>
                <w:lang w:eastAsia="zh-CN"/>
              </w:rPr>
            </w:pPr>
            <w:r>
              <w:rPr>
                <w:rFonts w:cs="Arial" w:eastAsiaTheme="minorEastAsia"/>
                <w:szCs w:val="18"/>
                <w:lang w:eastAsia="zh-CN"/>
              </w:rPr>
              <w:t>n85</w:t>
            </w:r>
          </w:p>
        </w:tc>
        <w:tc>
          <w:tcPr>
            <w:tcW w:w="0" w:type="auto"/>
            <w:vAlign w:val="center"/>
          </w:tcPr>
          <w:p>
            <w:pPr>
              <w:pStyle w:val="42"/>
              <w:rPr>
                <w:rFonts w:eastAsiaTheme="minorEastAsia"/>
                <w:bCs/>
                <w:lang w:eastAsia="zh-CN"/>
              </w:rPr>
            </w:pPr>
            <w:r>
              <w:rPr>
                <w:rFonts w:eastAsia="MS Mincho" w:cs="Arial"/>
                <w:bCs/>
                <w:szCs w:val="18"/>
                <w:lang w:eastAsia="zh-CN"/>
              </w:rPr>
              <w:t>688</w:t>
            </w:r>
          </w:p>
        </w:tc>
        <w:tc>
          <w:tcPr>
            <w:tcW w:w="0" w:type="auto"/>
            <w:noWrap/>
            <w:vAlign w:val="center"/>
          </w:tcPr>
          <w:p>
            <w:pPr>
              <w:pStyle w:val="42"/>
              <w:rPr>
                <w:rFonts w:eastAsiaTheme="minorEastAsia"/>
                <w:bCs/>
                <w:lang w:eastAsia="zh-CN"/>
              </w:rPr>
            </w:pPr>
            <w:r>
              <w:rPr>
                <w:rFonts w:eastAsia="MS Mincho" w:cs="Arial"/>
                <w:bCs/>
                <w:szCs w:val="18"/>
                <w:lang w:eastAsia="zh-CN"/>
              </w:rPr>
              <w:t>20</w:t>
            </w:r>
          </w:p>
        </w:tc>
        <w:tc>
          <w:tcPr>
            <w:tcW w:w="0" w:type="auto"/>
            <w:vAlign w:val="center"/>
          </w:tcPr>
          <w:p>
            <w:pPr>
              <w:pStyle w:val="42"/>
              <w:rPr>
                <w:rFonts w:eastAsiaTheme="minorEastAsia"/>
                <w:bCs/>
                <w:lang w:eastAsia="zh-CN"/>
              </w:rPr>
            </w:pPr>
            <w:r>
              <w:rPr>
                <w:rFonts w:eastAsia="MS Mincho" w:cs="Arial"/>
                <w:bCs/>
                <w:szCs w:val="18"/>
                <w:lang w:eastAsia="zh-CN"/>
              </w:rPr>
              <w:t>15</w:t>
            </w:r>
          </w:p>
        </w:tc>
        <w:tc>
          <w:tcPr>
            <w:tcW w:w="0" w:type="auto"/>
            <w:noWrap/>
            <w:vAlign w:val="center"/>
          </w:tcPr>
          <w:p>
            <w:pPr>
              <w:pStyle w:val="42"/>
              <w:rPr>
                <w:rFonts w:eastAsiaTheme="minorEastAsia"/>
                <w:bCs/>
                <w:lang w:eastAsia="zh-CN"/>
              </w:rPr>
            </w:pPr>
            <w:r>
              <w:rPr>
                <w:rFonts w:eastAsia="MS Mincho" w:cs="Arial"/>
                <w:bCs/>
                <w:szCs w:val="18"/>
                <w:lang w:eastAsia="zh-CN"/>
              </w:rPr>
              <w:t>20 (RBstart=86)</w:t>
            </w:r>
          </w:p>
        </w:tc>
        <w:tc>
          <w:tcPr>
            <w:tcW w:w="0" w:type="auto"/>
            <w:vAlign w:val="center"/>
          </w:tcPr>
          <w:p>
            <w:pPr>
              <w:pStyle w:val="42"/>
              <w:rPr>
                <w:rFonts w:eastAsiaTheme="minorEastAsia"/>
                <w:lang w:eastAsia="zh-CN"/>
              </w:rPr>
            </w:pPr>
            <w:r>
              <w:rPr>
                <w:rFonts w:eastAsia="MS Mincho" w:cs="Arial"/>
                <w:szCs w:val="18"/>
                <w:lang w:eastAsia="zh-CN"/>
              </w:rPr>
              <w:t>730.5</w:t>
            </w:r>
          </w:p>
        </w:tc>
        <w:tc>
          <w:tcPr>
            <w:tcW w:w="0" w:type="auto"/>
            <w:noWrap/>
            <w:vAlign w:val="center"/>
          </w:tcPr>
          <w:p>
            <w:pPr>
              <w:pStyle w:val="42"/>
              <w:rPr>
                <w:rFonts w:eastAsiaTheme="minorEastAsia"/>
                <w:lang w:eastAsia="zh-CN"/>
              </w:rPr>
            </w:pPr>
            <w:r>
              <w:rPr>
                <w:rFonts w:cs="Arial"/>
                <w:bCs/>
                <w:szCs w:val="18"/>
                <w:lang w:eastAsia="zh-CN"/>
              </w:rPr>
              <w:t>5</w:t>
            </w:r>
          </w:p>
        </w:tc>
        <w:tc>
          <w:tcPr>
            <w:tcW w:w="0" w:type="auto"/>
            <w:noWrap/>
            <w:vAlign w:val="center"/>
          </w:tcPr>
          <w:p>
            <w:pPr>
              <w:pStyle w:val="42"/>
              <w:rPr>
                <w:rFonts w:eastAsiaTheme="minorEastAsia"/>
                <w:bCs/>
                <w:lang w:eastAsia="zh-CN"/>
              </w:rPr>
            </w:pPr>
            <w:r>
              <w:rPr>
                <w:rFonts w:eastAsia="MS Mincho" w:cs="Arial"/>
                <w:bCs/>
                <w:szCs w:val="18"/>
                <w:lang w:eastAsia="zh-CN"/>
              </w:rPr>
              <w:t>15.9</w:t>
            </w:r>
            <w:r>
              <w:rPr>
                <w:rFonts w:eastAsia="MS Mincho" w:cs="Arial"/>
                <w:bCs/>
                <w:szCs w:val="18"/>
                <w:vertAlign w:val="superscript"/>
                <w:lang w:val="en-US" w:eastAsia="zh-CN"/>
              </w:rPr>
              <w:t>x</w:t>
            </w:r>
          </w:p>
        </w:tc>
        <w:tc>
          <w:tcPr>
            <w:tcW w:w="0" w:type="auto"/>
            <w:vAlign w:val="center"/>
          </w:tcPr>
          <w:p>
            <w:pPr>
              <w:pStyle w:val="42"/>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lang w:eastAsia="zh-CN"/>
              </w:rPr>
            </w:pPr>
            <w:r>
              <w:rPr>
                <w:rFonts w:cs="Arial" w:eastAsiaTheme="minorEastAsia"/>
                <w:szCs w:val="18"/>
                <w:lang w:eastAsia="zh-CN"/>
              </w:rPr>
              <w:t>n71</w:t>
            </w:r>
          </w:p>
        </w:tc>
        <w:tc>
          <w:tcPr>
            <w:tcW w:w="0" w:type="auto"/>
            <w:vAlign w:val="center"/>
          </w:tcPr>
          <w:p>
            <w:pPr>
              <w:pStyle w:val="42"/>
              <w:rPr>
                <w:rFonts w:eastAsiaTheme="minorEastAsia"/>
                <w:lang w:eastAsia="zh-CN"/>
              </w:rPr>
            </w:pPr>
            <w:r>
              <w:rPr>
                <w:rFonts w:cs="Arial" w:eastAsiaTheme="minorEastAsia"/>
                <w:szCs w:val="18"/>
                <w:lang w:eastAsia="zh-CN"/>
              </w:rPr>
              <w:t>n85</w:t>
            </w:r>
          </w:p>
        </w:tc>
        <w:tc>
          <w:tcPr>
            <w:tcW w:w="0" w:type="auto"/>
            <w:vAlign w:val="center"/>
          </w:tcPr>
          <w:p>
            <w:pPr>
              <w:pStyle w:val="42"/>
              <w:rPr>
                <w:rFonts w:eastAsiaTheme="minorEastAsia"/>
                <w:bCs/>
                <w:lang w:eastAsia="zh-CN"/>
              </w:rPr>
            </w:pPr>
            <w:r>
              <w:rPr>
                <w:rFonts w:eastAsia="MS Mincho" w:cs="Arial"/>
                <w:bCs/>
                <w:szCs w:val="18"/>
                <w:lang w:eastAsia="zh-CN"/>
              </w:rPr>
              <w:t>680.5</w:t>
            </w:r>
          </w:p>
        </w:tc>
        <w:tc>
          <w:tcPr>
            <w:tcW w:w="0" w:type="auto"/>
            <w:noWrap/>
            <w:vAlign w:val="center"/>
          </w:tcPr>
          <w:p>
            <w:pPr>
              <w:pStyle w:val="42"/>
              <w:rPr>
                <w:rFonts w:eastAsiaTheme="minorEastAsia"/>
                <w:bCs/>
                <w:lang w:eastAsia="zh-CN"/>
              </w:rPr>
            </w:pPr>
            <w:r>
              <w:rPr>
                <w:rFonts w:eastAsia="MS Mincho" w:cs="Arial"/>
                <w:bCs/>
                <w:szCs w:val="18"/>
                <w:lang w:eastAsia="zh-CN"/>
              </w:rPr>
              <w:t>35</w:t>
            </w:r>
          </w:p>
        </w:tc>
        <w:tc>
          <w:tcPr>
            <w:tcW w:w="0" w:type="auto"/>
            <w:vAlign w:val="center"/>
          </w:tcPr>
          <w:p>
            <w:pPr>
              <w:pStyle w:val="42"/>
              <w:rPr>
                <w:rFonts w:eastAsiaTheme="minorEastAsia"/>
                <w:bCs/>
                <w:lang w:eastAsia="zh-CN"/>
              </w:rPr>
            </w:pPr>
            <w:r>
              <w:rPr>
                <w:rFonts w:eastAsia="MS Mincho" w:cs="Arial"/>
                <w:bCs/>
                <w:szCs w:val="18"/>
                <w:lang w:eastAsia="zh-CN"/>
              </w:rPr>
              <w:t>15</w:t>
            </w:r>
          </w:p>
        </w:tc>
        <w:tc>
          <w:tcPr>
            <w:tcW w:w="0" w:type="auto"/>
            <w:noWrap/>
            <w:vAlign w:val="center"/>
          </w:tcPr>
          <w:p>
            <w:pPr>
              <w:pStyle w:val="42"/>
              <w:rPr>
                <w:rFonts w:eastAsiaTheme="minorEastAsia"/>
                <w:bCs/>
                <w:lang w:eastAsia="zh-CN"/>
              </w:rPr>
            </w:pPr>
            <w:r>
              <w:rPr>
                <w:rFonts w:eastAsia="MS Mincho" w:cs="Arial"/>
                <w:bCs/>
                <w:szCs w:val="18"/>
                <w:lang w:eastAsia="zh-CN"/>
              </w:rPr>
              <w:t>20 (Rbstart=168)</w:t>
            </w:r>
          </w:p>
        </w:tc>
        <w:tc>
          <w:tcPr>
            <w:tcW w:w="0" w:type="auto"/>
            <w:vAlign w:val="center"/>
          </w:tcPr>
          <w:p>
            <w:pPr>
              <w:pStyle w:val="42"/>
              <w:rPr>
                <w:rFonts w:eastAsiaTheme="minorEastAsia"/>
                <w:color w:val="000000"/>
                <w:lang w:eastAsia="zh-CN"/>
              </w:rPr>
            </w:pPr>
            <w:r>
              <w:rPr>
                <w:rFonts w:eastAsia="MS Mincho" w:cs="Arial"/>
                <w:szCs w:val="18"/>
                <w:lang w:eastAsia="zh-CN"/>
              </w:rPr>
              <w:t>730.5</w:t>
            </w:r>
          </w:p>
        </w:tc>
        <w:tc>
          <w:tcPr>
            <w:tcW w:w="0" w:type="auto"/>
            <w:noWrap/>
            <w:vAlign w:val="center"/>
          </w:tcPr>
          <w:p>
            <w:pPr>
              <w:pStyle w:val="42"/>
              <w:rPr>
                <w:rFonts w:eastAsiaTheme="minorEastAsia"/>
                <w:color w:val="000000"/>
                <w:lang w:eastAsia="zh-CN"/>
              </w:rPr>
            </w:pPr>
            <w:r>
              <w:rPr>
                <w:rFonts w:cs="Arial"/>
                <w:bCs/>
                <w:szCs w:val="18"/>
                <w:lang w:eastAsia="zh-CN"/>
              </w:rPr>
              <w:t>5</w:t>
            </w:r>
          </w:p>
        </w:tc>
        <w:tc>
          <w:tcPr>
            <w:tcW w:w="0" w:type="auto"/>
            <w:noWrap/>
            <w:vAlign w:val="center"/>
          </w:tcPr>
          <w:p>
            <w:pPr>
              <w:pStyle w:val="42"/>
              <w:rPr>
                <w:rFonts w:eastAsiaTheme="minorEastAsia"/>
                <w:bCs/>
                <w:color w:val="000000"/>
                <w:lang w:eastAsia="zh-CN"/>
              </w:rPr>
            </w:pPr>
            <w:r>
              <w:rPr>
                <w:rFonts w:eastAsia="MS Mincho" w:cs="Arial"/>
                <w:bCs/>
                <w:szCs w:val="18"/>
                <w:lang w:eastAsia="zh-CN"/>
              </w:rPr>
              <w:t>32.3</w:t>
            </w:r>
            <w:r>
              <w:rPr>
                <w:rFonts w:eastAsia="MS Mincho" w:cs="Arial"/>
                <w:bCs/>
                <w:szCs w:val="18"/>
                <w:vertAlign w:val="superscript"/>
                <w:lang w:val="en-US" w:eastAsia="zh-CN"/>
              </w:rPr>
              <w:t>y</w:t>
            </w:r>
          </w:p>
        </w:tc>
        <w:tc>
          <w:tcPr>
            <w:tcW w:w="0" w:type="auto"/>
            <w:vAlign w:val="center"/>
          </w:tcPr>
          <w:p>
            <w:pPr>
              <w:pStyle w:val="42"/>
              <w:rPr>
                <w:rFonts w:eastAsiaTheme="minorEastAsia"/>
                <w:bCs/>
                <w:color w:val="000000"/>
                <w:lang w:eastAsia="zh-CN"/>
              </w:rPr>
            </w:pPr>
            <w:r>
              <w:rPr>
                <w:rFonts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5"/>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5"/>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5"/>
              <w:rPr>
                <w:rFonts w:cs="Arial" w:eastAsiaTheme="minorEastAsia"/>
                <w:szCs w:val="18"/>
              </w:rPr>
            </w:pPr>
            <w:r>
              <w:rPr>
                <w:rFonts w:cs="Arial" w:eastAsiaTheme="minorEastAsia"/>
                <w:szCs w:val="18"/>
              </w:rPr>
              <w:t>NOTE x:</w:t>
            </w:r>
            <w:r>
              <w:rPr>
                <w:rFonts w:eastAsiaTheme="minorEastAsia"/>
              </w:rPr>
              <w:tab/>
            </w:r>
            <w:r>
              <w:rPr>
                <w:rFonts w:cs="Arial" w:eastAsiaTheme="minorEastAsia"/>
                <w:szCs w:val="18"/>
                <w:lang w:val="en-US" w:eastAsia="zh-CN"/>
              </w:rPr>
              <w:t>A</w:t>
            </w:r>
            <w:r>
              <w:rPr>
                <w:rFonts w:cs="Arial" w:eastAsiaTheme="minorEastAsia"/>
                <w:szCs w:val="18"/>
              </w:rPr>
              <w:t>pplicable to UE not supporting n71 optional maximum symmetrical UL/DL channel bandwidth</w:t>
            </w:r>
          </w:p>
          <w:p>
            <w:pPr>
              <w:pStyle w:val="55"/>
              <w:rPr>
                <w:rFonts w:cs="Arial" w:eastAsiaTheme="minorEastAsia"/>
                <w:bCs/>
                <w:szCs w:val="18"/>
                <w:lang w:eastAsia="zh-CN"/>
              </w:rPr>
            </w:pPr>
            <w:r>
              <w:rPr>
                <w:rFonts w:cs="Arial" w:eastAsiaTheme="minorEastAsia"/>
                <w:szCs w:val="18"/>
              </w:rPr>
              <w:t>NOTE y:</w:t>
            </w:r>
            <w:r>
              <w:rPr>
                <w:rFonts w:eastAsiaTheme="minorEastAsia"/>
              </w:rPr>
              <w:tab/>
            </w:r>
            <w:r>
              <w:rPr>
                <w:rFonts w:eastAsia="宋体" w:cs="Arial"/>
                <w:szCs w:val="18"/>
                <w:lang w:val="en-US" w:eastAsia="zh-CN"/>
              </w:rPr>
              <w:t>A</w:t>
            </w:r>
            <w:r>
              <w:rPr>
                <w:rFonts w:cs="Arial" w:eastAsiaTheme="minorEastAsia"/>
                <w:szCs w:val="18"/>
              </w:rPr>
              <w:t>pplicable to UE supporting n71 optional maximum symmetrical UL/DL channel bandwidth</w:t>
            </w:r>
          </w:p>
        </w:tc>
      </w:tr>
    </w:tbl>
    <w:p>
      <w:pPr>
        <w:rPr>
          <w:lang w:val="en-US" w:eastAsia="zh-CN"/>
        </w:rPr>
      </w:pPr>
    </w:p>
    <w:p>
      <w:pPr>
        <w:keepNext/>
        <w:keepLines/>
        <w:numPr>
          <w:ilvl w:val="1"/>
          <w:numId w:val="0"/>
        </w:numPr>
        <w:overflowPunct/>
        <w:autoSpaceDE/>
        <w:autoSpaceDN/>
        <w:adjustRightInd/>
        <w:spacing w:before="180"/>
        <w:textAlignment w:val="auto"/>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val="en-US" w:eastAsia="zh-CN"/>
        </w:rPr>
        <w:t>10</w:t>
      </w:r>
      <w:r>
        <w:rPr>
          <w:rFonts w:ascii="Arial" w:hAnsi="Arial" w:eastAsia="等线"/>
          <w:sz w:val="32"/>
          <w:lang w:eastAsia="en-US"/>
        </w:rPr>
        <w:tab/>
      </w:r>
      <w:r>
        <w:rPr>
          <w:rFonts w:hint="eastAsia" w:ascii="Arial" w:hAnsi="Arial" w:eastAsia="等线"/>
          <w:sz w:val="32"/>
          <w:lang w:val="en-US" w:eastAsia="zh-CN"/>
        </w:rPr>
        <w:t>CA_</w:t>
      </w:r>
      <w:r>
        <w:rPr>
          <w:rFonts w:ascii="Arial" w:hAnsi="Arial" w:eastAsia="等线"/>
          <w:sz w:val="32"/>
          <w:lang w:val="en-US" w:eastAsia="zh-CN"/>
        </w:rPr>
        <w:t>n8A-n</w:t>
      </w:r>
      <w:r>
        <w:rPr>
          <w:rFonts w:hint="eastAsia" w:ascii="Arial" w:hAnsi="Arial" w:eastAsia="等线"/>
          <w:sz w:val="32"/>
          <w:lang w:val="en-US" w:eastAsia="zh-CN"/>
        </w:rPr>
        <w:t>79</w:t>
      </w:r>
      <w:r>
        <w:rPr>
          <w:rFonts w:ascii="Arial" w:hAnsi="Arial" w:eastAsia="等线"/>
          <w:sz w:val="32"/>
          <w:lang w:val="en-US" w:eastAsia="zh-CN"/>
        </w:rPr>
        <w:t>A</w:t>
      </w:r>
    </w:p>
    <w:p>
      <w:pPr>
        <w:keepNext/>
        <w:keepLines/>
        <w:numPr>
          <w:ilvl w:val="2"/>
          <w:numId w:val="0"/>
        </w:numPr>
        <w:overflowPunct/>
        <w:autoSpaceDE/>
        <w:autoSpaceDN/>
        <w:adjustRightInd/>
        <w:spacing w:before="120"/>
        <w:textAlignment w:val="auto"/>
        <w:outlineLvl w:val="2"/>
        <w:rPr>
          <w:rFonts w:ascii="Arial" w:hAnsi="Arial" w:eastAsia="等线" w:cs="Arial"/>
          <w:sz w:val="28"/>
          <w:szCs w:val="28"/>
          <w:lang w:eastAsia="zh-CN"/>
        </w:rPr>
      </w:pPr>
      <w:r>
        <w:rPr>
          <w:rFonts w:hint="eastAsia" w:ascii="Arial" w:hAnsi="Arial" w:eastAsia="等线" w:cs="Arial"/>
          <w:sz w:val="28"/>
          <w:szCs w:val="28"/>
          <w:lang w:eastAsia="zh-CN"/>
        </w:rPr>
        <w:t>5.</w:t>
      </w:r>
      <w:r>
        <w:rPr>
          <w:rFonts w:hint="eastAsia" w:ascii="Arial" w:hAnsi="Arial" w:cs="Arial"/>
          <w:sz w:val="28"/>
          <w:szCs w:val="28"/>
          <w:lang w:val="en-US" w:eastAsia="zh-CN"/>
        </w:rPr>
        <w:t>10</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overflowPunct/>
        <w:autoSpaceDE/>
        <w:autoSpaceDN/>
        <w:adjustRightInd/>
        <w:spacing w:before="60"/>
        <w:jc w:val="center"/>
        <w:textAlignment w:val="auto"/>
        <w:rPr>
          <w:rFonts w:ascii="Arial" w:hAnsi="Arial" w:eastAsia="等线" w:cs="Arial"/>
          <w:b/>
          <w:bCs/>
          <w:lang w:val="en-US" w:eastAsia="zh-CN"/>
        </w:rPr>
      </w:pPr>
      <w:r>
        <w:rPr>
          <w:rFonts w:ascii="Arial" w:hAnsi="Arial" w:eastAsia="等线"/>
          <w:b/>
          <w:bCs/>
          <w:lang w:eastAsia="en-US"/>
        </w:rPr>
        <w:t>Table 5.</w:t>
      </w:r>
      <w:r>
        <w:rPr>
          <w:rFonts w:hint="eastAsia" w:ascii="Arial" w:hAnsi="Arial"/>
          <w:b/>
          <w:bCs/>
          <w:lang w:val="en-US" w:eastAsia="zh-CN"/>
        </w:rPr>
        <w:t>10</w:t>
      </w:r>
      <w:r>
        <w:rPr>
          <w:rFonts w:ascii="Arial" w:hAnsi="Arial" w:eastAsia="等线"/>
          <w:b/>
          <w:bCs/>
          <w:lang w:eastAsia="en-US"/>
        </w:rPr>
        <w:t>.1-1: NR CA configurations and bandwidth combinations sets defined for inter-band CA (two bands)</w:t>
      </w:r>
    </w:p>
    <w:tbl>
      <w:tblPr>
        <w:tblStyle w:val="26"/>
        <w:tblW w:w="11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2321"/>
        <w:gridCol w:w="919"/>
        <w:gridCol w:w="394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Uplink CA configuration or</w:t>
            </w:r>
          </w:p>
          <w:p>
            <w:pPr>
              <w:keepLines/>
              <w:spacing w:after="0"/>
              <w:jc w:val="center"/>
              <w:rPr>
                <w:rFonts w:ascii="Arial" w:hAnsi="Arial" w:eastAsia="Times New Roman"/>
                <w:b/>
                <w:sz w:val="16"/>
              </w:rPr>
            </w:pPr>
            <w:r>
              <w:rPr>
                <w:rFonts w:ascii="Arial" w:hAnsi="Arial" w:eastAsia="Times New Roman"/>
                <w:b/>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CA_n8A-n79A</w:t>
            </w:r>
          </w:p>
        </w:tc>
        <w:tc>
          <w:tcPr>
            <w:tcW w:w="0" w:type="auto"/>
            <w:tcBorders>
              <w:top w:val="single" w:color="auto" w:sz="4" w:space="0"/>
              <w:left w:val="single" w:color="auto" w:sz="4" w:space="0"/>
              <w:bottom w:val="nil"/>
              <w:right w:val="single" w:color="auto" w:sz="4" w:space="0"/>
            </w:tcBorders>
            <w:vAlign w:val="center"/>
          </w:tcPr>
          <w:p>
            <w:pPr>
              <w:pStyle w:val="42"/>
              <w:rPr>
                <w:rFonts w:cs="Arial"/>
                <w:lang w:val="en-US" w:eastAsia="zh-CN"/>
              </w:rPr>
            </w:pPr>
            <w:r>
              <w:rPr>
                <w:rFonts w:cs="Arial"/>
                <w:lang w:val="en-US" w:eastAsia="zh-CN"/>
              </w:rPr>
              <w:t>n8</w:t>
            </w:r>
            <w:r>
              <w:rPr>
                <w:rFonts w:cs="Arial"/>
                <w:color w:val="FF0000"/>
                <w:highlight w:val="yellow"/>
                <w:vertAlign w:val="superscript"/>
                <w:lang w:val="en-US" w:eastAsia="zh-CN"/>
              </w:rPr>
              <w:t>8</w:t>
            </w:r>
          </w:p>
          <w:p>
            <w:pPr>
              <w:pStyle w:val="42"/>
              <w:rPr>
                <w:rFonts w:cs="Arial"/>
                <w:lang w:val="en-US" w:eastAsia="zh-CN"/>
              </w:rPr>
            </w:pPr>
            <w:r>
              <w:rPr>
                <w:rFonts w:cs="Arial"/>
                <w:lang w:val="en-US" w:eastAsia="zh-CN"/>
              </w:rPr>
              <w:t>n79</w:t>
            </w:r>
            <w:r>
              <w:rPr>
                <w:rFonts w:cs="Arial"/>
                <w:vertAlign w:val="superscript"/>
                <w:lang w:val="en-US" w:eastAsia="zh-CN"/>
              </w:rPr>
              <w:t>8,9</w:t>
            </w:r>
          </w:p>
          <w:p>
            <w:pPr>
              <w:keepLines/>
              <w:spacing w:after="0"/>
              <w:jc w:val="center"/>
              <w:rPr>
                <w:rFonts w:ascii="Arial" w:hAnsi="Arial" w:eastAsia="Times New Roman" w:cs="Arial"/>
                <w:b/>
                <w:sz w:val="16"/>
              </w:rPr>
            </w:pPr>
            <w:r>
              <w:rPr>
                <w:rFonts w:ascii="Arial" w:hAnsi="Arial" w:cs="Arial"/>
                <w:sz w:val="18"/>
                <w:szCs w:val="18"/>
                <w:lang w:val="en-US"/>
              </w:rPr>
              <w:t>CA_n8A-n79A</w:t>
            </w:r>
            <w:r>
              <w:rPr>
                <w:rFonts w:ascii="Arial" w:hAnsi="Arial" w:cs="Arial"/>
                <w:vertAlign w:val="superscript"/>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n8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n</w:t>
            </w:r>
            <w:r>
              <w:rPr>
                <w:rFonts w:ascii="Arial" w:hAnsi="Arial" w:cs="Arial" w:eastAsiaTheme="minorEastAsia"/>
                <w:sz w:val="18"/>
                <w:szCs w:val="18"/>
              </w:rPr>
              <w:t>7</w:t>
            </w:r>
            <w:r>
              <w:rPr>
                <w:rFonts w:ascii="Arial" w:hAnsi="Arial" w:cs="Arial" w:eastAsiaTheme="minorEastAsia"/>
                <w:sz w:val="18"/>
                <w:szCs w:val="18"/>
                <w:lang w:val="en-US"/>
              </w:rPr>
              <w:t>9</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bidi="ar"/>
              </w:rPr>
              <w:t>10, 20, 40, 50, 60, 80, 100</w:t>
            </w: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rPr>
              <w:t>n8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bidi="ar"/>
              </w:rPr>
              <w:t>See n8 channel bandwidths in Table 5.3.5-1</w:t>
            </w:r>
          </w:p>
        </w:tc>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rPr>
              <w:t>n</w:t>
            </w:r>
            <w:r>
              <w:rPr>
                <w:rFonts w:ascii="Arial" w:hAnsi="Arial" w:cs="Arial"/>
                <w:sz w:val="18"/>
                <w:szCs w:val="18"/>
                <w:lang w:val="en-US" w:eastAsia="zh-CN"/>
              </w:rPr>
              <w:t>79</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bidi="ar"/>
              </w:rPr>
              <w:t>See n79 channel bandwidths in Table 5.3.5-1</w:t>
            </w: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w:t>
            </w:r>
            <w:r>
              <w:rPr>
                <w:rFonts w:ascii="Arial" w:hAnsi="Arial" w:eastAsia="Times New Roman"/>
                <w:sz w:val="18"/>
                <w:lang w:eastAsia="zh-CN"/>
              </w:rPr>
              <w:t>8</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2 is allowed for this uplink combination or single uplink carrier in this downlink/uplink combination</w:t>
            </w:r>
          </w:p>
          <w:p>
            <w:pPr>
              <w:spacing w:after="0"/>
              <w:rPr>
                <w:rFonts w:ascii="Arial" w:hAnsi="Arial" w:eastAsia="Times New Roman"/>
                <w:sz w:val="16"/>
                <w:lang w:val="en-US" w:eastAsia="zh-CN"/>
              </w:rPr>
            </w:pPr>
            <w:r>
              <w:rPr>
                <w:rFonts w:ascii="Arial" w:hAnsi="Arial" w:eastAsia="Times New Roman"/>
                <w:sz w:val="18"/>
              </w:rPr>
              <w:t xml:space="preserve">NOTE </w:t>
            </w:r>
            <w:r>
              <w:rPr>
                <w:rFonts w:ascii="Arial" w:hAnsi="Arial" w:eastAsia="Times New Roman"/>
                <w:sz w:val="18"/>
                <w:lang w:eastAsia="zh-CN"/>
              </w:rPr>
              <w:t>9</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1.5 is allowed for this single uplink carrier in this downlink/uplink combination</w:t>
            </w:r>
          </w:p>
        </w:tc>
      </w:tr>
    </w:tbl>
    <w:p>
      <w:pPr>
        <w:keepNext/>
        <w:keepLines/>
        <w:numPr>
          <w:ilvl w:val="2"/>
          <w:numId w:val="0"/>
        </w:numPr>
        <w:overflowPunct/>
        <w:autoSpaceDE/>
        <w:autoSpaceDN/>
        <w:adjustRightInd/>
        <w:spacing w:before="120"/>
        <w:textAlignment w:val="auto"/>
        <w:outlineLvl w:val="2"/>
        <w:rPr>
          <w:rFonts w:ascii="Arial" w:hAnsi="Arial" w:eastAsiaTheme="minorEastAsia"/>
          <w:sz w:val="28"/>
          <w:lang w:eastAsia="zh-CN"/>
        </w:rPr>
      </w:pPr>
      <w:r>
        <w:rPr>
          <w:rFonts w:hint="eastAsia" w:ascii="Arial" w:hAnsi="Arial" w:eastAsia="等线"/>
          <w:sz w:val="28"/>
          <w:lang w:eastAsia="zh-CN"/>
        </w:rPr>
        <w:t>5.</w:t>
      </w:r>
      <w:r>
        <w:rPr>
          <w:rFonts w:hint="eastAsia" w:ascii="Arial" w:hAnsi="Arial"/>
          <w:sz w:val="28"/>
          <w:lang w:val="en-US" w:eastAsia="zh-CN"/>
        </w:rPr>
        <w:t>10</w:t>
      </w:r>
      <w:r>
        <w:rPr>
          <w:rFonts w:hint="eastAsia" w:ascii="Arial" w:hAnsi="Arial" w:eastAsia="等线"/>
          <w:sz w:val="28"/>
          <w:lang w:eastAsia="zh-CN"/>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w:t>
      </w:r>
      <w:r>
        <w:rPr>
          <w:rFonts w:hint="eastAsia" w:ascii="Arial" w:hAnsi="Arial"/>
          <w:sz w:val="28"/>
          <w:lang w:val="en-US" w:eastAsia="zh-CN"/>
        </w:rPr>
        <w:t>eference sensitivity</w:t>
      </w:r>
      <w:r>
        <w:rPr>
          <w:rFonts w:ascii="Arial" w:hAnsi="Arial" w:eastAsia="MS Mincho"/>
          <w:sz w:val="28"/>
          <w:lang w:eastAsia="ja-JP"/>
        </w:rPr>
        <w:t xml:space="preserve"> requirements </w:t>
      </w:r>
    </w:p>
    <w:p>
      <w:pPr>
        <w:tabs>
          <w:tab w:val="left" w:pos="1134"/>
        </w:tabs>
        <w:overflowPunct/>
        <w:autoSpaceDE/>
        <w:autoSpaceDN/>
        <w:adjustRightInd/>
        <w:spacing w:line="240" w:lineRule="exact"/>
        <w:textAlignment w:val="auto"/>
        <w:rPr>
          <w:rFonts w:eastAsiaTheme="minorEastAsia"/>
          <w:lang w:val="en-US" w:eastAsia="zh-CN"/>
        </w:rPr>
      </w:pPr>
      <w:bookmarkStart w:id="217" w:name="_Hlk162255180"/>
      <w:r>
        <w:rPr>
          <w:rFonts w:eastAsia="Times New Roman"/>
          <w:lang w:val="en-US" w:eastAsia="zh-CN"/>
        </w:rPr>
        <w:t>For PC3 CA_n</w:t>
      </w:r>
      <w:r>
        <w:rPr>
          <w:rFonts w:hint="eastAsia" w:eastAsiaTheme="minorEastAsia"/>
          <w:lang w:val="en-US" w:eastAsia="zh-CN"/>
        </w:rPr>
        <w:t>8</w:t>
      </w:r>
      <w:r>
        <w:rPr>
          <w:rFonts w:eastAsia="Times New Roman"/>
          <w:lang w:val="en-US" w:eastAsia="zh-CN"/>
        </w:rPr>
        <w:t>-n</w:t>
      </w:r>
      <w:r>
        <w:rPr>
          <w:rFonts w:hint="eastAsia" w:eastAsiaTheme="minorEastAsia"/>
          <w:lang w:val="en-US" w:eastAsia="zh-CN"/>
        </w:rPr>
        <w:t>79</w:t>
      </w:r>
      <w:r>
        <w:rPr>
          <w:rFonts w:eastAsia="Times New Roman"/>
          <w:lang w:val="en-US" w:eastAsia="zh-CN"/>
        </w:rPr>
        <w:t xml:space="preserve">, there are </w:t>
      </w:r>
      <w:r>
        <w:rPr>
          <w:rFonts w:hint="eastAsia" w:eastAsiaTheme="minorEastAsia"/>
          <w:lang w:val="en-US" w:eastAsia="zh-CN"/>
        </w:rPr>
        <w:t>h</w:t>
      </w:r>
      <w:r>
        <w:rPr>
          <w:rFonts w:eastAsia="Times New Roman"/>
          <w:lang w:val="en-US" w:eastAsia="zh-CN"/>
        </w:rPr>
        <w:t>armonic MSD for this band combination</w:t>
      </w:r>
      <w:r>
        <w:rPr>
          <w:rFonts w:hint="eastAsia" w:eastAsiaTheme="minorEastAsia"/>
          <w:lang w:val="en-US" w:eastAsia="zh-CN"/>
        </w:rPr>
        <w:t xml:space="preserve">: </w:t>
      </w:r>
    </w:p>
    <w:p>
      <w:pPr>
        <w:tabs>
          <w:tab w:val="left" w:pos="1134"/>
        </w:tabs>
        <w:overflowPunct/>
        <w:autoSpaceDE/>
        <w:autoSpaceDN/>
        <w:adjustRightInd/>
        <w:spacing w:line="240" w:lineRule="exact"/>
        <w:textAlignment w:val="auto"/>
        <w:rPr>
          <w:rFonts w:eastAsiaTheme="minorEastAsia"/>
          <w:lang w:val="en-US" w:eastAsia="zh-CN"/>
        </w:rPr>
      </w:pPr>
      <w:r>
        <w:rPr>
          <w:rFonts w:hint="eastAsia" w:eastAsiaTheme="minorEastAsia"/>
          <w:lang w:val="en-US" w:eastAsia="zh-CN"/>
        </w:rPr>
        <w:t>5th</w:t>
      </w:r>
      <w:r>
        <w:rPr>
          <w:rFonts w:eastAsiaTheme="minorEastAsia"/>
          <w:lang w:val="en-US" w:eastAsia="zh-CN"/>
        </w:rPr>
        <w:t xml:space="preserve"> harmonic of band n</w:t>
      </w:r>
      <w:r>
        <w:rPr>
          <w:rFonts w:hint="eastAsia" w:eastAsiaTheme="minorEastAsia"/>
          <w:lang w:val="en-US" w:eastAsia="zh-CN"/>
        </w:rPr>
        <w:t>8</w:t>
      </w:r>
      <w:r>
        <w:rPr>
          <w:rFonts w:eastAsiaTheme="minorEastAsia"/>
          <w:lang w:val="en-US" w:eastAsia="zh-CN"/>
        </w:rPr>
        <w:t xml:space="preserve"> UL may fall into band n</w:t>
      </w:r>
      <w:r>
        <w:rPr>
          <w:rFonts w:hint="eastAsia" w:eastAsiaTheme="minorEastAsia"/>
          <w:lang w:val="en-US" w:eastAsia="zh-CN"/>
        </w:rPr>
        <w:t>79</w:t>
      </w:r>
      <w:r>
        <w:rPr>
          <w:rFonts w:eastAsiaTheme="minorEastAsia"/>
          <w:lang w:val="en-US" w:eastAsia="zh-CN"/>
        </w:rPr>
        <w:t xml:space="preserve"> DL</w:t>
      </w:r>
      <w:r>
        <w:rPr>
          <w:rFonts w:hint="eastAsia" w:eastAsiaTheme="minorEastAsia"/>
          <w:lang w:val="en-US" w:eastAsia="zh-CN"/>
        </w:rPr>
        <w:t>.</w:t>
      </w:r>
    </w:p>
    <w:p>
      <w:pPr>
        <w:tabs>
          <w:tab w:val="left" w:pos="1134"/>
        </w:tabs>
        <w:overflowPunct/>
        <w:autoSpaceDE/>
        <w:autoSpaceDN/>
        <w:adjustRightInd/>
        <w:spacing w:line="240" w:lineRule="exact"/>
        <w:textAlignment w:val="auto"/>
        <w:rPr>
          <w:rFonts w:eastAsiaTheme="minorEastAsia"/>
          <w:lang w:val="en-US" w:eastAsia="zh-CN"/>
        </w:rPr>
      </w:pPr>
      <w:r>
        <w:rPr>
          <w:lang w:val="en-US" w:eastAsia="zh-CN"/>
        </w:rPr>
        <w:t>For PC2, CA_n</w:t>
      </w:r>
      <w:r>
        <w:rPr>
          <w:rFonts w:hint="eastAsia"/>
          <w:lang w:val="en-US" w:eastAsia="zh-CN"/>
        </w:rPr>
        <w:t>8</w:t>
      </w:r>
      <w:r>
        <w:rPr>
          <w:lang w:val="en-US" w:eastAsia="zh-CN"/>
        </w:rPr>
        <w:t>-n</w:t>
      </w:r>
      <w:r>
        <w:rPr>
          <w:rFonts w:hint="eastAsia"/>
          <w:lang w:val="en-US" w:eastAsia="zh-CN"/>
        </w:rPr>
        <w:t>79</w:t>
      </w:r>
      <w:r>
        <w:rPr>
          <w:lang w:val="en-US" w:eastAsia="zh-CN"/>
        </w:rPr>
        <w:t xml:space="preserve"> has harmonic MSD for UL n</w:t>
      </w:r>
      <w:r>
        <w:rPr>
          <w:rFonts w:hint="eastAsia"/>
          <w:lang w:val="en-US" w:eastAsia="zh-CN"/>
        </w:rPr>
        <w:t>8.</w:t>
      </w:r>
    </w:p>
    <w:bookmarkEnd w:id="217"/>
    <w:p>
      <w:pPr>
        <w:keepNext/>
        <w:keepLines/>
        <w:spacing w:before="120"/>
        <w:ind w:left="1418" w:hanging="1418"/>
        <w:outlineLvl w:val="3"/>
        <w:rPr>
          <w:rFonts w:ascii="Arial" w:hAnsi="Arial" w:eastAsia="等线"/>
          <w:sz w:val="24"/>
          <w:lang w:eastAsia="zh-CN"/>
        </w:rPr>
      </w:pPr>
      <w:bookmarkStart w:id="218" w:name="_Toc120537574"/>
      <w:r>
        <w:rPr>
          <w:rFonts w:ascii="Arial" w:hAnsi="Arial"/>
          <w:sz w:val="24"/>
        </w:rPr>
        <w:t>5.</w:t>
      </w:r>
      <w:r>
        <w:rPr>
          <w:rFonts w:hint="eastAsia" w:ascii="Arial" w:hAnsi="Arial"/>
          <w:sz w:val="24"/>
          <w:lang w:val="en-US" w:eastAsia="zh-CN"/>
        </w:rPr>
        <w:t>10</w:t>
      </w:r>
      <w:r>
        <w:rPr>
          <w:rFonts w:ascii="Arial" w:hAnsi="Arial"/>
          <w:sz w:val="24"/>
        </w:rPr>
        <w:t>.</w:t>
      </w:r>
      <w:r>
        <w:rPr>
          <w:rFonts w:hint="eastAsia" w:ascii="Arial" w:hAnsi="Arial"/>
          <w:sz w:val="24"/>
          <w:lang w:eastAsia="zh-CN"/>
        </w:rPr>
        <w:t>2.1</w:t>
      </w:r>
      <w:r>
        <w:rPr>
          <w:rFonts w:hint="eastAsia" w:ascii="Arial" w:hAnsi="Arial"/>
          <w:sz w:val="24"/>
          <w:lang w:eastAsia="zh-CN"/>
        </w:rPr>
        <w:tab/>
      </w:r>
      <w:bookmarkEnd w:id="218"/>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w:t>
      </w:r>
      <w:r>
        <w:rPr>
          <w:rFonts w:hint="eastAsia" w:ascii="Arial" w:hAnsi="Arial" w:eastAsia="等线"/>
          <w:sz w:val="24"/>
          <w:lang w:eastAsia="zh-CN"/>
        </w:rPr>
        <w:t>8 without TxD</w:t>
      </w:r>
    </w:p>
    <w:p>
      <w:pPr>
        <w:rPr>
          <w:lang w:eastAsia="zh-CN"/>
        </w:rPr>
      </w:pPr>
      <w:bookmarkStart w:id="219" w:name="_Hlk162255572"/>
      <w:r>
        <w:rPr>
          <w:rFonts w:eastAsiaTheme="minorEastAsia"/>
          <w:lang w:val="en-US" w:eastAsia="zh-CN"/>
        </w:rPr>
        <w:t>For CA_n8-n</w:t>
      </w:r>
      <w:r>
        <w:rPr>
          <w:rFonts w:hint="eastAsia" w:eastAsiaTheme="minorEastAsia"/>
          <w:lang w:val="en-US" w:eastAsia="zh-CN"/>
        </w:rPr>
        <w:t>79</w:t>
      </w:r>
      <w:r>
        <w:rPr>
          <w:rFonts w:eastAsiaTheme="minorEastAsia"/>
          <w:lang w:val="en-US" w:eastAsia="zh-CN"/>
        </w:rPr>
        <w:t>, this is the configuration and MSD for UL n8 with PC3 in TS 38.101-1.</w:t>
      </w:r>
    </w:p>
    <w:bookmarkEnd w:id="219"/>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10</w:t>
      </w:r>
      <w:r>
        <w:rPr>
          <w:rFonts w:hint="eastAsia" w:ascii="Arial" w:hAnsi="Arial" w:eastAsiaTheme="minorEastAsia"/>
          <w:b/>
          <w:lang w:eastAsia="zh-CN"/>
        </w:rPr>
        <w:t>.2.1-1</w:t>
      </w:r>
      <w:r>
        <w:rPr>
          <w:rFonts w:ascii="Arial" w:hAnsi="Arial" w:eastAsia="Times New Roman"/>
          <w:b/>
          <w:lang w:eastAsia="ja-JP"/>
        </w:rPr>
        <w:t xml:space="preserve">: Reference sensitivity exceptions </w:t>
      </w:r>
      <w:r>
        <w:rPr>
          <w:rFonts w:ascii="Arial" w:hAnsi="Arial" w:eastAsia="Times New Roman"/>
          <w:b/>
        </w:rPr>
        <w:t>and uplink/downlink configurations</w:t>
      </w:r>
      <w:r>
        <w:rPr>
          <w:rFonts w:ascii="Arial" w:hAnsi="Arial" w:eastAsia="Times New Roman"/>
          <w:b/>
          <w:lang w:eastAsia="ja-JP"/>
        </w:rPr>
        <w:t xml:space="preserve"> due to</w:t>
      </w:r>
      <w:r>
        <w:rPr>
          <w:rFonts w:hint="eastAsia" w:ascii="Arial" w:hAnsi="Arial" w:eastAsiaTheme="minorEastAsia"/>
          <w:b/>
          <w:lang w:eastAsia="zh-CN"/>
        </w:rPr>
        <w:t xml:space="preserve"> UL</w:t>
      </w:r>
      <w:r>
        <w:rPr>
          <w:rFonts w:ascii="Arial" w:hAnsi="Arial" w:eastAsia="Times New Roman"/>
          <w:b/>
          <w:lang w:eastAsia="ja-JP"/>
        </w:rPr>
        <w:t xml:space="preserve"> harmonic </w:t>
      </w:r>
      <w:r>
        <w:rPr>
          <w:rFonts w:ascii="Arial" w:hAnsi="Arial"/>
          <w:b/>
          <w:lang w:val="en-US" w:eastAsia="zh-CN"/>
        </w:rPr>
        <w:t>from a PC</w:t>
      </w:r>
      <w:r>
        <w:rPr>
          <w:rFonts w:hint="eastAsia" w:ascii="Arial" w:hAnsi="Arial"/>
          <w:b/>
          <w:lang w:val="en-US" w:eastAsia="zh-CN"/>
        </w:rPr>
        <w:t>3</w:t>
      </w:r>
      <w:r>
        <w:rPr>
          <w:rFonts w:ascii="Arial" w:hAnsi="Arial"/>
          <w:b/>
          <w:lang w:val="en-US" w:eastAsia="zh-CN"/>
        </w:rPr>
        <w:t xml:space="preserve"> aggressor NR UL band </w:t>
      </w:r>
      <w:r>
        <w:rPr>
          <w:rFonts w:ascii="Arial" w:hAnsi="Arial" w:eastAsia="Times New Roman"/>
          <w:b/>
          <w:lang w:eastAsia="ja-JP"/>
        </w:rPr>
        <w:t>for</w:t>
      </w:r>
      <w:r>
        <w:rPr>
          <w:rFonts w:ascii="Arial" w:hAnsi="Arial"/>
          <w:b/>
          <w:lang w:val="en-US" w:eastAsia="zh-CN"/>
        </w:rPr>
        <w:t xml:space="preserve"> </w:t>
      </w:r>
      <w:r>
        <w:rPr>
          <w:rFonts w:ascii="Arial" w:hAnsi="Arial" w:eastAsia="Times New Roman"/>
          <w:b/>
        </w:rPr>
        <w:t>DL NR CA</w:t>
      </w:r>
      <w:r>
        <w:rPr>
          <w:rFonts w:ascii="Arial" w:hAnsi="Arial"/>
          <w:b/>
          <w:lang w:val="en-US" w:eastAsia="zh-CN"/>
        </w:rPr>
        <w:t xml:space="preserve"> </w:t>
      </w:r>
      <w:r>
        <w:rPr>
          <w:rFonts w:ascii="Arial" w:hAnsi="Arial" w:eastAsia="Times New Roman"/>
          <w:b/>
        </w:rPr>
        <w:t>FR1</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vertAlign w:val="superscript"/>
                <w:lang w:eastAsia="zh-CN"/>
              </w:rPr>
            </w:pPr>
            <w:r>
              <w:rPr>
                <w:rFonts w:hint="eastAsia"/>
                <w:lang w:eastAsia="zh-CN"/>
              </w:rPr>
              <w:t>n</w:t>
            </w:r>
            <w:r>
              <w:rPr>
                <w:lang w:eastAsia="zh-CN"/>
              </w:rPr>
              <w:t>79</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rFonts w:hint="eastAsia"/>
                <w:bCs/>
                <w:lang w:eastAsia="zh-CN"/>
              </w:rPr>
              <w:t>12.0</w:t>
            </w:r>
          </w:p>
        </w:tc>
        <w:tc>
          <w:tcPr>
            <w:tcW w:w="1026" w:type="dxa"/>
            <w:vAlign w:val="center"/>
          </w:tcPr>
          <w:p>
            <w:pPr>
              <w:pStyle w:val="42"/>
              <w:rPr>
                <w:bCs/>
                <w:lang w:eastAsia="zh-CN"/>
              </w:rPr>
            </w:pPr>
            <w:r>
              <w:rPr>
                <w:bCs/>
                <w:lang w:eastAsia="zh-CN"/>
              </w:rPr>
              <w:t>NOTE 5</w:t>
            </w:r>
          </w:p>
        </w:tc>
        <w:tc>
          <w:tcPr>
            <w:tcW w:w="1027" w:type="dxa"/>
            <w:vAlign w:val="center"/>
          </w:tcPr>
          <w:p>
            <w:pPr>
              <w:pStyle w:val="42"/>
              <w:rPr>
                <w:bCs/>
                <w:lang w:eastAsia="zh-CN"/>
              </w:rPr>
            </w:pPr>
            <w:r>
              <w:rPr>
                <w:bCs/>
                <w:lang w:eastAsia="zh-CN"/>
              </w:rPr>
              <w:t>UL5/DL1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vertAlign w:val="superscript"/>
                <w:lang w:eastAsia="zh-CN"/>
              </w:rPr>
            </w:pPr>
            <w:r>
              <w:rPr>
                <w:rFonts w:hint="eastAsia"/>
                <w:lang w:eastAsia="zh-CN"/>
              </w:rPr>
              <w:t>n</w:t>
            </w:r>
            <w:r>
              <w:rPr>
                <w:lang w:eastAsia="zh-CN"/>
              </w:rPr>
              <w:t>79</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rFonts w:hint="eastAsia"/>
                <w:bCs/>
                <w:lang w:eastAsia="zh-CN"/>
              </w:rPr>
              <w:t>4.4</w:t>
            </w:r>
          </w:p>
        </w:tc>
        <w:tc>
          <w:tcPr>
            <w:tcW w:w="1026" w:type="dxa"/>
            <w:vAlign w:val="center"/>
          </w:tcPr>
          <w:p>
            <w:pPr>
              <w:pStyle w:val="42"/>
              <w:rPr>
                <w:bCs/>
                <w:lang w:eastAsia="zh-CN"/>
              </w:rPr>
            </w:pPr>
            <w:r>
              <w:rPr>
                <w:bCs/>
                <w:lang w:eastAsia="zh-CN"/>
              </w:rPr>
              <w:t>NOTE 5</w:t>
            </w:r>
          </w:p>
        </w:tc>
        <w:tc>
          <w:tcPr>
            <w:tcW w:w="1027" w:type="dxa"/>
            <w:vAlign w:val="center"/>
          </w:tcPr>
          <w:p>
            <w:pPr>
              <w:pStyle w:val="42"/>
              <w:rPr>
                <w:bCs/>
                <w:lang w:eastAsia="zh-CN"/>
              </w:rPr>
            </w:pPr>
            <w:r>
              <w:rPr>
                <w:bCs/>
                <w:lang w:eastAsia="zh-CN"/>
              </w:rPr>
              <w:t>UL5/DL1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5"/>
              <w:rPr>
                <w:bCs/>
                <w:lang w:eastAsia="zh-CN"/>
              </w:rPr>
            </w:pPr>
            <w:r>
              <w:t>NOTE 5:</w:t>
            </w:r>
            <w:r>
              <w:tab/>
            </w:r>
            <w:r>
              <w:t xml:space="preserve">The requirements should be verified for UL NR-ARFCN of the aggressor (lower) band (superscript LB) such that </w:t>
            </w:r>
            <w:r>
              <w:object>
                <v:shape id="_x0000_i1033" o:spt="75" type="#_x0000_t75" style="height:9.8pt;width:77.15pt;" o:ole="t" filled="f" o:preferrelative="t" stroked="f" coordsize="21600,21600">
                  <v:path/>
                  <v:fill on="f" focussize="0,0"/>
                  <v:stroke on="f" joinstyle="miter"/>
                  <v:imagedata r:id="rId41" o:title=""/>
                  <o:lock v:ext="edit" aspectratio="t"/>
                  <w10:wrap type="none"/>
                  <w10:anchorlock/>
                </v:shape>
                <o:OLEObject Type="Embed" ProgID="Equation.3" ShapeID="_x0000_i1033" DrawAspect="Content" ObjectID="_1468075733" r:id="rId40">
                  <o:LockedField>false</o:LockedField>
                </o:OLEObject>
              </w:object>
            </w:r>
            <w:r>
              <w:t xml:space="preserve">in MHz and </w:t>
            </w:r>
            <w:r>
              <w:object>
                <v:shape id="_x0000_i1034"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4" DrawAspect="Content" ObjectID="_1468075734" r:id="rId42">
                  <o:LockedField>false</o:LockedField>
                </o:OLEObject>
              </w:object>
            </w:r>
            <w:r>
              <w:t xml:space="preserve"> with</w:t>
            </w:r>
            <w:r>
              <w:rPr>
                <w:lang w:val="en-US" w:eastAsia="zh-CN"/>
              </w:rPr>
              <w:drawing>
                <wp:inline distT="0" distB="0" distL="0" distR="0">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rFonts w:eastAsiaTheme="minorEastAsia"/>
          <w:lang w:val="en-US" w:eastAsia="zh-CN"/>
        </w:rPr>
      </w:pPr>
    </w:p>
    <w:p>
      <w:pPr>
        <w:rPr>
          <w:iCs/>
          <w:lang w:eastAsia="zh-CN"/>
        </w:rPr>
      </w:pPr>
      <w:bookmarkStart w:id="220" w:name="_Hlk163412342"/>
      <w:r>
        <w:rPr>
          <w:rFonts w:hint="eastAsia" w:eastAsiaTheme="minorEastAsia"/>
          <w:lang w:val="en-US" w:eastAsia="zh-CN"/>
        </w:rPr>
        <w:t>PC2</w:t>
      </w:r>
      <w:r>
        <w:rPr>
          <w:rFonts w:eastAsiaTheme="minorEastAsia"/>
          <w:lang w:val="en-US" w:eastAsia="zh-CN"/>
        </w:rPr>
        <w:t xml:space="preserve"> MSD for</w:t>
      </w:r>
      <w:r>
        <w:rPr>
          <w:rFonts w:hint="eastAsia" w:eastAsiaTheme="minorEastAsia"/>
          <w:lang w:val="en-US" w:eastAsia="zh-CN"/>
        </w:rPr>
        <w:t xml:space="preserve"> PC2</w:t>
      </w:r>
      <w:r>
        <w:rPr>
          <w:rFonts w:eastAsiaTheme="minorEastAsia"/>
          <w:lang w:val="en-US" w:eastAsia="zh-CN"/>
        </w:rPr>
        <w:t xml:space="preserve"> UL n8 with</w:t>
      </w:r>
      <w:r>
        <w:rPr>
          <w:rFonts w:hint="eastAsia" w:eastAsiaTheme="minorEastAsia"/>
          <w:lang w:val="en-US" w:eastAsia="zh-CN"/>
        </w:rPr>
        <w:t>out TxD</w:t>
      </w:r>
      <w:r>
        <w:rPr>
          <w:rFonts w:eastAsiaTheme="minorEastAsia"/>
          <w:lang w:val="en-US" w:eastAsia="zh-CN"/>
        </w:rPr>
        <w:t xml:space="preserve"> </w:t>
      </w:r>
      <w:r>
        <w:rPr>
          <w:rFonts w:hint="eastAsia" w:eastAsiaTheme="minorEastAsia"/>
          <w:lang w:val="en-US" w:eastAsia="zh-CN"/>
        </w:rPr>
        <w:t>is specified as below.</w:t>
      </w:r>
    </w:p>
    <w:p>
      <w:pPr>
        <w:keepNext/>
        <w:keepLines/>
        <w:spacing w:before="60"/>
        <w:jc w:val="center"/>
        <w:rPr>
          <w:rFonts w:ascii="Arial" w:hAnsi="Arial" w:eastAsia="Times New Roman"/>
          <w:b/>
        </w:rPr>
      </w:pPr>
      <w:bookmarkStart w:id="221" w:name="_Hlk163413329"/>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10</w:t>
      </w:r>
      <w:r>
        <w:rPr>
          <w:rFonts w:hint="eastAsia" w:ascii="Arial" w:hAnsi="Arial" w:eastAsiaTheme="minorEastAsia"/>
          <w:b/>
          <w:lang w:eastAsia="zh-CN"/>
        </w:rPr>
        <w:t>.2.1-2</w:t>
      </w:r>
      <w:r>
        <w:rPr>
          <w:rFonts w:ascii="Arial" w:hAnsi="Arial" w:eastAsia="Times New Roman"/>
          <w:b/>
          <w:lang w:eastAsia="ja-JP"/>
        </w:rPr>
        <w:t>: Reference sensitivity exceptions and uplink/downlink configurations due to UL harmonic from a PC2 aggressor NR UL band for NR DL CA FR1 for UE not supporting Tx Diversity</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vertAlign w:val="superscript"/>
                <w:lang w:eastAsia="zh-CN"/>
              </w:rPr>
            </w:pPr>
            <w:r>
              <w:rPr>
                <w:rFonts w:hint="eastAsia"/>
                <w:lang w:eastAsia="zh-CN"/>
              </w:rPr>
              <w:t>n</w:t>
            </w:r>
            <w:r>
              <w:rPr>
                <w:lang w:eastAsia="zh-CN"/>
              </w:rPr>
              <w:t>79</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14.9</w:t>
            </w:r>
          </w:p>
        </w:tc>
        <w:tc>
          <w:tcPr>
            <w:tcW w:w="1026" w:type="dxa"/>
            <w:vAlign w:val="center"/>
          </w:tcPr>
          <w:p>
            <w:pPr>
              <w:pStyle w:val="42"/>
              <w:rPr>
                <w:bCs/>
                <w:lang w:eastAsia="zh-CN"/>
              </w:rPr>
            </w:pPr>
            <w:r>
              <w:rPr>
                <w:bCs/>
                <w:lang w:eastAsia="zh-CN"/>
              </w:rPr>
              <w:t xml:space="preserve">NOTE </w:t>
            </w:r>
            <w:r>
              <w:rPr>
                <w:rFonts w:hint="eastAsia"/>
                <w:bCs/>
                <w:lang w:eastAsia="zh-CN"/>
              </w:rPr>
              <w:t>X</w:t>
            </w:r>
          </w:p>
        </w:tc>
        <w:tc>
          <w:tcPr>
            <w:tcW w:w="1027" w:type="dxa"/>
            <w:vAlign w:val="center"/>
          </w:tcPr>
          <w:p>
            <w:pPr>
              <w:pStyle w:val="42"/>
              <w:rPr>
                <w:bCs/>
                <w:lang w:eastAsia="zh-CN"/>
              </w:rPr>
            </w:pPr>
            <w:r>
              <w:rPr>
                <w:bCs/>
                <w:lang w:eastAsia="zh-CN"/>
              </w:rPr>
              <w:t>UL5/DL1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vertAlign w:val="superscript"/>
                <w:lang w:eastAsia="zh-CN"/>
              </w:rPr>
            </w:pPr>
            <w:r>
              <w:rPr>
                <w:rFonts w:hint="eastAsia"/>
                <w:lang w:eastAsia="zh-CN"/>
              </w:rPr>
              <w:t>n</w:t>
            </w:r>
            <w:r>
              <w:rPr>
                <w:lang w:eastAsia="zh-CN"/>
              </w:rPr>
              <w:t>79</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6.2</w:t>
            </w:r>
          </w:p>
        </w:tc>
        <w:tc>
          <w:tcPr>
            <w:tcW w:w="1026" w:type="dxa"/>
            <w:vAlign w:val="center"/>
          </w:tcPr>
          <w:p>
            <w:pPr>
              <w:pStyle w:val="42"/>
              <w:rPr>
                <w:bCs/>
                <w:lang w:eastAsia="zh-CN"/>
              </w:rPr>
            </w:pPr>
            <w:r>
              <w:rPr>
                <w:bCs/>
                <w:lang w:eastAsia="zh-CN"/>
              </w:rPr>
              <w:t xml:space="preserve">NOTE </w:t>
            </w:r>
            <w:r>
              <w:rPr>
                <w:rFonts w:hint="eastAsia"/>
                <w:bCs/>
                <w:lang w:eastAsia="zh-CN"/>
              </w:rPr>
              <w:t>X</w:t>
            </w:r>
          </w:p>
        </w:tc>
        <w:tc>
          <w:tcPr>
            <w:tcW w:w="1027" w:type="dxa"/>
            <w:vAlign w:val="center"/>
          </w:tcPr>
          <w:p>
            <w:pPr>
              <w:pStyle w:val="42"/>
              <w:rPr>
                <w:bCs/>
                <w:lang w:eastAsia="zh-CN"/>
              </w:rPr>
            </w:pPr>
            <w:r>
              <w:rPr>
                <w:bCs/>
                <w:lang w:eastAsia="zh-CN"/>
              </w:rPr>
              <w:t>UL5/DL1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5"/>
              <w:rPr>
                <w:bCs/>
                <w:szCs w:val="18"/>
                <w:lang w:eastAsia="zh-CN"/>
              </w:rPr>
            </w:pPr>
            <w:r>
              <w:t xml:space="preserve">NOTE </w:t>
            </w:r>
            <w:r>
              <w:rPr>
                <w:rFonts w:hint="eastAsia"/>
                <w:lang w:eastAsia="zh-CN"/>
              </w:rPr>
              <w:t>X</w:t>
            </w:r>
            <w:r>
              <w:t>:</w:t>
            </w:r>
            <w:r>
              <w:tab/>
            </w:r>
            <w:r>
              <w:t xml:space="preserve">The requirements should be verified for UL NR-ARFCN of the aggressor (lower) band (superscript LB) such that </w:t>
            </w:r>
            <w:r>
              <w:object>
                <v:shape id="_x0000_i1035" o:spt="75" type="#_x0000_t75" style="height:9.8pt;width:77.1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5" r:id="rId46">
                  <o:LockedField>false</o:LockedField>
                </o:OLEObject>
              </w:object>
            </w:r>
            <w:r>
              <w:t xml:space="preserve">in MHz and </w:t>
            </w:r>
            <w:r>
              <w:object>
                <v:shape id="_x0000_i1036"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6" DrawAspect="Content" ObjectID="_1468075736" r:id="rId47">
                  <o:LockedField>false</o:LockedField>
                </o:OLEObject>
              </w:object>
            </w:r>
            <w:r>
              <w:t xml:space="preserve"> with</w:t>
            </w:r>
            <w:r>
              <w:rPr>
                <w:lang w:val="en-US" w:eastAsia="zh-CN"/>
              </w:rPr>
              <w:drawing>
                <wp:inline distT="0" distB="0" distL="0" distR="0">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bookmarkEnd w:id="220"/>
      <w:bookmarkEnd w:id="221"/>
    </w:tbl>
    <w:p>
      <w:pPr>
        <w:overflowPunct/>
        <w:autoSpaceDE/>
        <w:autoSpaceDN/>
        <w:adjustRightInd/>
        <w:textAlignment w:val="auto"/>
        <w:rPr>
          <w:rFonts w:eastAsia="等线"/>
          <w:lang w:eastAsia="zh-CN"/>
        </w:rPr>
      </w:pPr>
    </w:p>
    <w:p>
      <w:pPr>
        <w:keepNext/>
        <w:keepLines/>
        <w:spacing w:before="120"/>
        <w:ind w:left="1418" w:hanging="1418"/>
        <w:outlineLvl w:val="3"/>
        <w:rPr>
          <w:rFonts w:ascii="Arial" w:hAnsi="Arial" w:eastAsia="等线"/>
          <w:sz w:val="24"/>
          <w:lang w:eastAsia="zh-CN"/>
        </w:rPr>
      </w:pPr>
      <w:r>
        <w:rPr>
          <w:rFonts w:ascii="Arial" w:hAnsi="Arial"/>
          <w:sz w:val="24"/>
        </w:rPr>
        <w:t>5.</w:t>
      </w:r>
      <w:r>
        <w:rPr>
          <w:rFonts w:hint="eastAsia" w:ascii="Arial" w:hAnsi="Arial"/>
          <w:sz w:val="24"/>
          <w:lang w:val="en-US" w:eastAsia="zh-CN"/>
        </w:rPr>
        <w:t>10</w:t>
      </w:r>
      <w:r>
        <w:rPr>
          <w:rFonts w:ascii="Arial" w:hAnsi="Arial"/>
          <w:sz w:val="24"/>
        </w:rPr>
        <w:t>.</w:t>
      </w:r>
      <w:r>
        <w:rPr>
          <w:rFonts w:hint="eastAsia" w:ascii="Arial" w:hAnsi="Arial"/>
          <w:sz w:val="24"/>
          <w:lang w:eastAsia="zh-CN"/>
        </w:rPr>
        <w:t>2.2</w:t>
      </w:r>
      <w:r>
        <w:rPr>
          <w:rFonts w:hint="eastAsia" w:ascii="Arial" w:hAnsi="Arial"/>
          <w:sz w:val="24"/>
          <w:lang w:eastAsia="zh-CN"/>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w:t>
      </w:r>
      <w:r>
        <w:rPr>
          <w:rFonts w:hint="eastAsia" w:ascii="Arial" w:hAnsi="Arial" w:eastAsia="等线"/>
          <w:sz w:val="24"/>
          <w:lang w:eastAsia="zh-CN"/>
        </w:rPr>
        <w:t>8 with TxD</w:t>
      </w:r>
    </w:p>
    <w:p>
      <w:pPr>
        <w:overflowPunct/>
        <w:autoSpaceDE/>
        <w:autoSpaceDN/>
        <w:adjustRightInd/>
        <w:textAlignment w:val="auto"/>
        <w:rPr>
          <w:rFonts w:eastAsia="等线"/>
          <w:lang w:eastAsia="zh-CN"/>
        </w:rPr>
      </w:pPr>
      <w:r>
        <w:rPr>
          <w:rFonts w:hint="eastAsia" w:eastAsiaTheme="minorEastAsia"/>
          <w:lang w:val="en-US" w:eastAsia="zh-CN"/>
        </w:rPr>
        <w:t>PC2</w:t>
      </w:r>
      <w:r>
        <w:rPr>
          <w:rFonts w:eastAsiaTheme="minorEastAsia"/>
          <w:lang w:val="en-US" w:eastAsia="zh-CN"/>
        </w:rPr>
        <w:t xml:space="preserve"> MSD for</w:t>
      </w:r>
      <w:r>
        <w:rPr>
          <w:rFonts w:hint="eastAsia" w:eastAsiaTheme="minorEastAsia"/>
          <w:lang w:val="en-US" w:eastAsia="zh-CN"/>
        </w:rPr>
        <w:t xml:space="preserve"> PC2</w:t>
      </w:r>
      <w:r>
        <w:rPr>
          <w:rFonts w:eastAsiaTheme="minorEastAsia"/>
          <w:lang w:val="en-US" w:eastAsia="zh-CN"/>
        </w:rPr>
        <w:t xml:space="preserve"> UL n8 with</w:t>
      </w:r>
      <w:r>
        <w:rPr>
          <w:rFonts w:hint="eastAsia" w:eastAsiaTheme="minorEastAsia"/>
          <w:lang w:val="en-US" w:eastAsia="zh-CN"/>
        </w:rPr>
        <w:t>out TxD</w:t>
      </w:r>
      <w:r>
        <w:rPr>
          <w:rFonts w:eastAsiaTheme="minorEastAsia"/>
          <w:lang w:val="en-US" w:eastAsia="zh-CN"/>
        </w:rPr>
        <w:t xml:space="preserve"> </w:t>
      </w:r>
      <w:r>
        <w:rPr>
          <w:rFonts w:hint="eastAsia" w:eastAsiaTheme="minorEastAsia"/>
          <w:lang w:val="en-US" w:eastAsia="zh-CN"/>
        </w:rPr>
        <w:t>is specified as below.</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10</w:t>
      </w:r>
      <w:r>
        <w:rPr>
          <w:rFonts w:hint="eastAsia" w:ascii="Arial" w:hAnsi="Arial" w:eastAsiaTheme="minorEastAsia"/>
          <w:b/>
          <w:lang w:eastAsia="zh-CN"/>
        </w:rPr>
        <w:t>.2.2-2</w:t>
      </w:r>
      <w:r>
        <w:rPr>
          <w:rFonts w:ascii="Arial" w:hAnsi="Arial" w:eastAsia="Times New Roman"/>
          <w:b/>
          <w:lang w:eastAsia="ja-JP"/>
        </w:rPr>
        <w:t>: Reference sensitivity exceptions and uplink/downlink configurations due to UL harmonic from a PC2 aggressor NR UL band for NR DL CA FR1 for UE not supporting Tx Diversity</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keepNext/>
              <w:keepLines/>
              <w:spacing w:after="0"/>
              <w:jc w:val="center"/>
              <w:rPr>
                <w:rFonts w:ascii="Arial" w:hAnsi="Arial"/>
                <w:b/>
                <w:sz w:val="18"/>
              </w:rPr>
            </w:pPr>
            <w:r>
              <w:rPr>
                <w:rFonts w:ascii="Arial" w:hAnsi="Arial"/>
                <w:b/>
                <w:sz w:val="18"/>
              </w:rPr>
              <w:t>UL band</w:t>
            </w:r>
          </w:p>
        </w:tc>
        <w:tc>
          <w:tcPr>
            <w:tcW w:w="766" w:type="dxa"/>
            <w:vMerge w:val="restart"/>
            <w:vAlign w:val="center"/>
          </w:tcPr>
          <w:p>
            <w:pPr>
              <w:keepNext/>
              <w:keepLines/>
              <w:spacing w:after="0"/>
              <w:jc w:val="center"/>
              <w:rPr>
                <w:rFonts w:ascii="Arial" w:hAnsi="Arial"/>
                <w:b/>
                <w:sz w:val="18"/>
              </w:rPr>
            </w:pPr>
            <w:r>
              <w:rPr>
                <w:rFonts w:ascii="Arial" w:hAnsi="Arial"/>
                <w:b/>
                <w:sz w:val="18"/>
              </w:rPr>
              <w:t>DL band</w:t>
            </w:r>
          </w:p>
        </w:tc>
        <w:tc>
          <w:tcPr>
            <w:tcW w:w="1104" w:type="dxa"/>
            <w:vAlign w:val="center"/>
          </w:tcPr>
          <w:p>
            <w:pPr>
              <w:keepNext/>
              <w:keepLines/>
              <w:spacing w:after="0"/>
              <w:jc w:val="center"/>
              <w:rPr>
                <w:rFonts w:ascii="Arial" w:hAnsi="Arial"/>
                <w:b/>
                <w:sz w:val="18"/>
              </w:rPr>
            </w:pPr>
            <w:r>
              <w:rPr>
                <w:rFonts w:ascii="Arial" w:hAnsi="Arial"/>
                <w:b/>
                <w:sz w:val="18"/>
              </w:rPr>
              <w:t>UL BW</w:t>
            </w:r>
          </w:p>
        </w:tc>
        <w:tc>
          <w:tcPr>
            <w:tcW w:w="1134" w:type="dxa"/>
            <w:vAlign w:val="center"/>
          </w:tcPr>
          <w:p>
            <w:pPr>
              <w:keepNext/>
              <w:keepLines/>
              <w:spacing w:after="0"/>
              <w:jc w:val="center"/>
              <w:rPr>
                <w:rFonts w:ascii="Arial" w:hAnsi="Arial"/>
                <w:b/>
                <w:sz w:val="18"/>
                <w:lang w:eastAsia="zh-CN"/>
              </w:rPr>
            </w:pPr>
            <w:r>
              <w:rPr>
                <w:rFonts w:ascii="Arial" w:hAnsi="Arial"/>
                <w:b/>
                <w:sz w:val="18"/>
                <w:lang w:eastAsia="zh-CN"/>
              </w:rPr>
              <w:t>SCS of UL band</w:t>
            </w:r>
          </w:p>
        </w:tc>
        <w:tc>
          <w:tcPr>
            <w:tcW w:w="2068" w:type="dxa"/>
            <w:vAlign w:val="center"/>
          </w:tcPr>
          <w:p>
            <w:pPr>
              <w:keepNext/>
              <w:keepLines/>
              <w:spacing w:after="0"/>
              <w:jc w:val="center"/>
              <w:rPr>
                <w:rFonts w:ascii="Arial" w:hAnsi="Arial"/>
                <w:b/>
                <w:sz w:val="18"/>
              </w:rPr>
            </w:pPr>
            <w:r>
              <w:rPr>
                <w:rFonts w:ascii="Arial" w:hAnsi="Arial"/>
                <w:b/>
                <w:sz w:val="18"/>
              </w:rPr>
              <w:t>UL RB Allocation</w:t>
            </w:r>
          </w:p>
        </w:tc>
        <w:tc>
          <w:tcPr>
            <w:tcW w:w="1128" w:type="dxa"/>
            <w:vAlign w:val="center"/>
          </w:tcPr>
          <w:p>
            <w:pPr>
              <w:keepNext/>
              <w:keepLines/>
              <w:spacing w:after="0"/>
              <w:jc w:val="center"/>
              <w:rPr>
                <w:rFonts w:ascii="Arial" w:hAnsi="Arial"/>
                <w:b/>
                <w:sz w:val="18"/>
              </w:rPr>
            </w:pPr>
            <w:r>
              <w:rPr>
                <w:rFonts w:ascii="Arial" w:hAnsi="Arial"/>
                <w:b/>
                <w:sz w:val="18"/>
              </w:rPr>
              <w:t>DL BW</w:t>
            </w:r>
          </w:p>
        </w:tc>
        <w:tc>
          <w:tcPr>
            <w:tcW w:w="788" w:type="dxa"/>
            <w:vAlign w:val="center"/>
          </w:tcPr>
          <w:p>
            <w:pPr>
              <w:keepNext/>
              <w:keepLines/>
              <w:spacing w:after="0"/>
              <w:jc w:val="center"/>
              <w:rPr>
                <w:rFonts w:ascii="Arial" w:hAnsi="Arial"/>
                <w:b/>
                <w:sz w:val="18"/>
              </w:rPr>
            </w:pPr>
            <w:r>
              <w:rPr>
                <w:rFonts w:ascii="Arial" w:hAnsi="Arial"/>
                <w:b/>
                <w:sz w:val="18"/>
              </w:rPr>
              <w:t>MSD</w:t>
            </w:r>
          </w:p>
        </w:tc>
        <w:tc>
          <w:tcPr>
            <w:tcW w:w="1026" w:type="dxa"/>
            <w:vMerge w:val="restart"/>
            <w:vAlign w:val="center"/>
          </w:tcPr>
          <w:p>
            <w:pPr>
              <w:keepNext/>
              <w:keepLines/>
              <w:spacing w:after="0"/>
              <w:jc w:val="center"/>
              <w:rPr>
                <w:rFonts w:ascii="Arial" w:hAnsi="Arial"/>
                <w:b/>
                <w:sz w:val="18"/>
                <w:lang w:eastAsia="zh-CN"/>
              </w:rPr>
            </w:pPr>
            <w:r>
              <w:rPr>
                <w:rFonts w:ascii="Arial" w:hAnsi="Arial"/>
                <w:b/>
                <w:sz w:val="18"/>
                <w:lang w:eastAsia="zh-CN"/>
              </w:rPr>
              <w:t>UL/DL fc condition</w:t>
            </w:r>
          </w:p>
        </w:tc>
        <w:tc>
          <w:tcPr>
            <w:tcW w:w="1027" w:type="dxa"/>
            <w:vMerge w:val="restart"/>
            <w:vAlign w:val="center"/>
          </w:tcPr>
          <w:p>
            <w:pPr>
              <w:keepNext/>
              <w:keepLines/>
              <w:spacing w:after="0"/>
              <w:jc w:val="center"/>
              <w:rPr>
                <w:rFonts w:ascii="Arial" w:hAnsi="Arial"/>
                <w:b/>
                <w:sz w:val="18"/>
                <w:lang w:eastAsia="zh-CN"/>
              </w:rPr>
            </w:pPr>
            <w:r>
              <w:rPr>
                <w:rFonts w:ascii="Arial" w:hAnsi="Arial"/>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keepNext/>
              <w:keepLines/>
              <w:spacing w:after="0"/>
              <w:jc w:val="center"/>
              <w:rPr>
                <w:rFonts w:ascii="Arial" w:hAnsi="Arial"/>
                <w:b/>
                <w:sz w:val="18"/>
              </w:rPr>
            </w:pPr>
            <w:r>
              <w:rPr>
                <w:rFonts w:ascii="Arial" w:hAnsi="Arial"/>
                <w:b/>
                <w:sz w:val="18"/>
              </w:rPr>
              <w:t>(MHz)</w:t>
            </w:r>
          </w:p>
        </w:tc>
        <w:tc>
          <w:tcPr>
            <w:tcW w:w="1134" w:type="dxa"/>
            <w:vAlign w:val="center"/>
          </w:tcPr>
          <w:p>
            <w:pPr>
              <w:keepNext/>
              <w:keepLines/>
              <w:spacing w:after="0"/>
              <w:jc w:val="center"/>
              <w:rPr>
                <w:rFonts w:ascii="Arial" w:hAnsi="Arial"/>
                <w:b/>
                <w:sz w:val="18"/>
                <w:lang w:eastAsia="zh-CN"/>
              </w:rPr>
            </w:pPr>
            <w:r>
              <w:rPr>
                <w:rFonts w:ascii="Arial" w:hAnsi="Arial"/>
                <w:b/>
                <w:sz w:val="18"/>
                <w:lang w:eastAsia="zh-CN"/>
              </w:rPr>
              <w:t>(kHz)</w:t>
            </w:r>
          </w:p>
        </w:tc>
        <w:tc>
          <w:tcPr>
            <w:tcW w:w="2068" w:type="dxa"/>
            <w:vAlign w:val="center"/>
          </w:tcPr>
          <w:p>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128" w:type="dxa"/>
            <w:vAlign w:val="center"/>
          </w:tcPr>
          <w:p>
            <w:pPr>
              <w:keepNext/>
              <w:keepLines/>
              <w:spacing w:after="0"/>
              <w:jc w:val="center"/>
              <w:rPr>
                <w:rFonts w:ascii="Arial" w:hAnsi="Arial"/>
                <w:b/>
                <w:sz w:val="18"/>
              </w:rPr>
            </w:pPr>
            <w:r>
              <w:rPr>
                <w:rFonts w:ascii="Arial" w:hAnsi="Arial"/>
                <w:b/>
                <w:sz w:val="18"/>
              </w:rPr>
              <w:t>(MHz)</w:t>
            </w:r>
          </w:p>
        </w:tc>
        <w:tc>
          <w:tcPr>
            <w:tcW w:w="788" w:type="dxa"/>
            <w:vAlign w:val="center"/>
          </w:tcPr>
          <w:p>
            <w:pPr>
              <w:keepNext/>
              <w:keepLines/>
              <w:spacing w:after="0"/>
              <w:jc w:val="center"/>
              <w:rPr>
                <w:rFonts w:ascii="Arial" w:hAnsi="Arial"/>
                <w:b/>
                <w:sz w:val="18"/>
              </w:rPr>
            </w:pPr>
            <w:r>
              <w:rPr>
                <w:rFonts w:ascii="Arial" w:hAnsi="Arial"/>
                <w:b/>
                <w:sz w:val="18"/>
              </w:rP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keepNext/>
              <w:keepLines/>
              <w:spacing w:after="0"/>
              <w:jc w:val="center"/>
              <w:rPr>
                <w:rFonts w:ascii="Arial" w:hAnsi="Arial"/>
                <w:sz w:val="18"/>
                <w:lang w:eastAsia="zh-CN"/>
              </w:rPr>
            </w:pPr>
            <w:r>
              <w:rPr>
                <w:rFonts w:hint="eastAsia" w:ascii="Arial" w:hAnsi="Arial"/>
                <w:sz w:val="18"/>
                <w:lang w:eastAsia="zh-CN"/>
              </w:rPr>
              <w:t>n</w:t>
            </w:r>
            <w:r>
              <w:rPr>
                <w:rFonts w:ascii="Arial" w:hAnsi="Arial"/>
                <w:sz w:val="18"/>
                <w:lang w:eastAsia="zh-CN"/>
              </w:rPr>
              <w:t>8</w:t>
            </w:r>
          </w:p>
        </w:tc>
        <w:tc>
          <w:tcPr>
            <w:tcW w:w="766" w:type="dxa"/>
            <w:vAlign w:val="center"/>
          </w:tcPr>
          <w:p>
            <w:pPr>
              <w:keepNext/>
              <w:keepLines/>
              <w:spacing w:after="0"/>
              <w:jc w:val="center"/>
              <w:rPr>
                <w:rFonts w:ascii="Arial" w:hAnsi="Arial"/>
                <w:sz w:val="18"/>
                <w:vertAlign w:val="superscript"/>
                <w:lang w:eastAsia="zh-CN"/>
              </w:rPr>
            </w:pPr>
            <w:r>
              <w:rPr>
                <w:rFonts w:hint="eastAsia" w:ascii="Arial" w:hAnsi="Arial"/>
                <w:sz w:val="18"/>
                <w:lang w:eastAsia="zh-CN"/>
              </w:rPr>
              <w:t>n</w:t>
            </w:r>
            <w:r>
              <w:rPr>
                <w:rFonts w:ascii="Arial" w:hAnsi="Arial"/>
                <w:sz w:val="18"/>
                <w:lang w:eastAsia="zh-CN"/>
              </w:rPr>
              <w:t>79</w:t>
            </w:r>
          </w:p>
        </w:tc>
        <w:tc>
          <w:tcPr>
            <w:tcW w:w="1104" w:type="dxa"/>
            <w:noWrap/>
            <w:vAlign w:val="center"/>
          </w:tcPr>
          <w:p>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pPr>
              <w:keepNext/>
              <w:keepLines/>
              <w:spacing w:after="0"/>
              <w:jc w:val="center"/>
              <w:rPr>
                <w:rFonts w:ascii="Arial" w:hAnsi="Arial"/>
                <w:bCs/>
                <w:sz w:val="18"/>
                <w:lang w:eastAsia="zh-CN"/>
              </w:rPr>
            </w:pPr>
            <w:r>
              <w:rPr>
                <w:rFonts w:ascii="Arial" w:hAnsi="Arial"/>
                <w:bCs/>
                <w:sz w:val="18"/>
                <w:lang w:eastAsia="zh-CN"/>
              </w:rPr>
              <w:t>16 (RBstart=0)</w:t>
            </w:r>
          </w:p>
        </w:tc>
        <w:tc>
          <w:tcPr>
            <w:tcW w:w="1128" w:type="dxa"/>
            <w:noWrap/>
            <w:vAlign w:val="center"/>
          </w:tcPr>
          <w:p>
            <w:pPr>
              <w:keepNext/>
              <w:keepLines/>
              <w:spacing w:after="0"/>
              <w:jc w:val="center"/>
              <w:rPr>
                <w:rFonts w:ascii="Arial" w:hAnsi="Arial"/>
                <w:sz w:val="18"/>
                <w:lang w:eastAsia="zh-CN"/>
              </w:rPr>
            </w:pPr>
            <w:r>
              <w:rPr>
                <w:rFonts w:ascii="Arial" w:hAnsi="Arial"/>
                <w:sz w:val="18"/>
                <w:lang w:eastAsia="zh-CN"/>
              </w:rPr>
              <w:t>10</w:t>
            </w:r>
          </w:p>
        </w:tc>
        <w:tc>
          <w:tcPr>
            <w:tcW w:w="788" w:type="dxa"/>
            <w:noWrap/>
            <w:vAlign w:val="center"/>
          </w:tcPr>
          <w:p>
            <w:pPr>
              <w:keepNext/>
              <w:keepLines/>
              <w:spacing w:after="0"/>
              <w:jc w:val="center"/>
              <w:rPr>
                <w:rFonts w:ascii="Arial" w:hAnsi="Arial"/>
                <w:bCs/>
                <w:sz w:val="18"/>
                <w:lang w:eastAsia="zh-CN"/>
              </w:rPr>
            </w:pPr>
            <w:r>
              <w:rPr>
                <w:rFonts w:hint="eastAsia" w:ascii="Arial" w:hAnsi="Arial"/>
                <w:bCs/>
                <w:sz w:val="18"/>
                <w:lang w:eastAsia="zh-CN"/>
              </w:rPr>
              <w:t>[16.7]</w:t>
            </w:r>
          </w:p>
        </w:tc>
        <w:tc>
          <w:tcPr>
            <w:tcW w:w="1026" w:type="dxa"/>
            <w:vAlign w:val="center"/>
          </w:tcPr>
          <w:p>
            <w:pPr>
              <w:keepNext/>
              <w:keepLines/>
              <w:spacing w:after="0"/>
              <w:jc w:val="center"/>
              <w:rPr>
                <w:rFonts w:ascii="Arial" w:hAnsi="Arial"/>
                <w:bCs/>
                <w:sz w:val="18"/>
                <w:lang w:eastAsia="zh-CN"/>
              </w:rPr>
            </w:pPr>
            <w:r>
              <w:rPr>
                <w:rFonts w:ascii="Arial" w:hAnsi="Arial"/>
                <w:bCs/>
                <w:sz w:val="18"/>
                <w:lang w:eastAsia="zh-CN"/>
              </w:rPr>
              <w:t xml:space="preserve">NOTE </w:t>
            </w:r>
            <w:r>
              <w:rPr>
                <w:rFonts w:hint="eastAsia" w:ascii="Arial" w:hAnsi="Arial"/>
                <w:bCs/>
                <w:sz w:val="18"/>
                <w:lang w:eastAsia="zh-CN"/>
              </w:rPr>
              <w:t>X</w:t>
            </w:r>
          </w:p>
        </w:tc>
        <w:tc>
          <w:tcPr>
            <w:tcW w:w="1027" w:type="dxa"/>
            <w:vAlign w:val="center"/>
          </w:tcPr>
          <w:p>
            <w:pPr>
              <w:keepNext/>
              <w:keepLines/>
              <w:spacing w:after="0"/>
              <w:jc w:val="center"/>
              <w:rPr>
                <w:rFonts w:ascii="Arial" w:hAnsi="Arial"/>
                <w:bCs/>
                <w:sz w:val="18"/>
                <w:lang w:eastAsia="zh-CN"/>
              </w:rPr>
            </w:pPr>
            <w:r>
              <w:rPr>
                <w:rFonts w:ascii="Arial" w:hAnsi="Arial"/>
                <w:bCs/>
                <w:sz w:val="18"/>
                <w:lang w:eastAsia="zh-CN"/>
              </w:rPr>
              <w:t>UL5/DL1</w:t>
            </w:r>
          </w:p>
          <w:p>
            <w:pPr>
              <w:keepNext/>
              <w:keepLines/>
              <w:spacing w:after="0"/>
              <w:jc w:val="center"/>
              <w:rPr>
                <w:rFonts w:ascii="Arial" w:hAnsi="Arial"/>
                <w:bCs/>
                <w:sz w:val="18"/>
                <w:lang w:eastAsia="zh-CN"/>
              </w:rPr>
            </w:pPr>
            <w:r>
              <w:rPr>
                <w:rFonts w:ascii="Arial" w:hAnsi="Arial"/>
                <w:bCs/>
                <w:sz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keepNext/>
              <w:keepLines/>
              <w:spacing w:after="0"/>
              <w:jc w:val="center"/>
              <w:rPr>
                <w:rFonts w:ascii="Arial" w:hAnsi="Arial"/>
                <w:sz w:val="18"/>
                <w:lang w:eastAsia="zh-CN"/>
              </w:rPr>
            </w:pPr>
            <w:r>
              <w:rPr>
                <w:rFonts w:hint="eastAsia" w:ascii="Arial" w:hAnsi="Arial"/>
                <w:sz w:val="18"/>
                <w:lang w:eastAsia="zh-CN"/>
              </w:rPr>
              <w:t>n</w:t>
            </w:r>
            <w:r>
              <w:rPr>
                <w:rFonts w:ascii="Arial" w:hAnsi="Arial"/>
                <w:sz w:val="18"/>
                <w:lang w:eastAsia="zh-CN"/>
              </w:rPr>
              <w:t>8</w:t>
            </w:r>
          </w:p>
        </w:tc>
        <w:tc>
          <w:tcPr>
            <w:tcW w:w="766" w:type="dxa"/>
            <w:vAlign w:val="center"/>
          </w:tcPr>
          <w:p>
            <w:pPr>
              <w:keepNext/>
              <w:keepLines/>
              <w:spacing w:after="0"/>
              <w:jc w:val="center"/>
              <w:rPr>
                <w:rFonts w:ascii="Arial" w:hAnsi="Arial"/>
                <w:sz w:val="18"/>
                <w:vertAlign w:val="superscript"/>
                <w:lang w:eastAsia="zh-CN"/>
              </w:rPr>
            </w:pPr>
            <w:r>
              <w:rPr>
                <w:rFonts w:hint="eastAsia" w:ascii="Arial" w:hAnsi="Arial"/>
                <w:sz w:val="18"/>
                <w:lang w:eastAsia="zh-CN"/>
              </w:rPr>
              <w:t>n</w:t>
            </w:r>
            <w:r>
              <w:rPr>
                <w:rFonts w:ascii="Arial" w:hAnsi="Arial"/>
                <w:sz w:val="18"/>
                <w:lang w:eastAsia="zh-CN"/>
              </w:rPr>
              <w:t>79</w:t>
            </w:r>
          </w:p>
        </w:tc>
        <w:tc>
          <w:tcPr>
            <w:tcW w:w="1104" w:type="dxa"/>
            <w:noWrap/>
            <w:vAlign w:val="center"/>
          </w:tcPr>
          <w:p>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pPr>
              <w:keepNext/>
              <w:keepLines/>
              <w:spacing w:after="0"/>
              <w:jc w:val="center"/>
              <w:rPr>
                <w:rFonts w:ascii="Arial" w:hAnsi="Arial"/>
                <w:bCs/>
                <w:sz w:val="18"/>
                <w:lang w:eastAsia="zh-CN"/>
              </w:rPr>
            </w:pPr>
            <w:r>
              <w:rPr>
                <w:rFonts w:ascii="Arial" w:hAnsi="Arial"/>
                <w:bCs/>
                <w:sz w:val="18"/>
                <w:lang w:eastAsia="zh-CN"/>
              </w:rPr>
              <w:t>25 (RBstart=0)</w:t>
            </w:r>
          </w:p>
        </w:tc>
        <w:tc>
          <w:tcPr>
            <w:tcW w:w="1128" w:type="dxa"/>
            <w:noWrap/>
            <w:vAlign w:val="center"/>
          </w:tcPr>
          <w:p>
            <w:pPr>
              <w:keepNext/>
              <w:keepLines/>
              <w:spacing w:after="0"/>
              <w:jc w:val="center"/>
              <w:rPr>
                <w:rFonts w:ascii="Arial" w:hAnsi="Arial"/>
                <w:sz w:val="18"/>
                <w:lang w:eastAsia="zh-CN"/>
              </w:rPr>
            </w:pPr>
            <w:r>
              <w:rPr>
                <w:rFonts w:ascii="Arial" w:hAnsi="Arial"/>
                <w:sz w:val="18"/>
                <w:lang w:eastAsia="zh-CN"/>
              </w:rPr>
              <w:t>100</w:t>
            </w:r>
          </w:p>
        </w:tc>
        <w:tc>
          <w:tcPr>
            <w:tcW w:w="788" w:type="dxa"/>
            <w:noWrap/>
            <w:vAlign w:val="center"/>
          </w:tcPr>
          <w:p>
            <w:pPr>
              <w:keepNext/>
              <w:keepLines/>
              <w:spacing w:after="0"/>
              <w:jc w:val="center"/>
              <w:rPr>
                <w:rFonts w:ascii="Arial" w:hAnsi="Arial"/>
                <w:bCs/>
                <w:sz w:val="18"/>
                <w:lang w:eastAsia="zh-CN"/>
              </w:rPr>
            </w:pPr>
            <w:r>
              <w:rPr>
                <w:rFonts w:hint="eastAsia" w:ascii="Arial" w:hAnsi="Arial"/>
                <w:bCs/>
                <w:sz w:val="18"/>
                <w:lang w:eastAsia="zh-CN"/>
              </w:rPr>
              <w:t>[8.2]</w:t>
            </w:r>
          </w:p>
        </w:tc>
        <w:tc>
          <w:tcPr>
            <w:tcW w:w="1026" w:type="dxa"/>
            <w:vAlign w:val="center"/>
          </w:tcPr>
          <w:p>
            <w:pPr>
              <w:keepNext/>
              <w:keepLines/>
              <w:spacing w:after="0"/>
              <w:jc w:val="center"/>
              <w:rPr>
                <w:rFonts w:ascii="Arial" w:hAnsi="Arial"/>
                <w:bCs/>
                <w:sz w:val="18"/>
                <w:lang w:eastAsia="zh-CN"/>
              </w:rPr>
            </w:pPr>
            <w:r>
              <w:rPr>
                <w:rFonts w:ascii="Arial" w:hAnsi="Arial"/>
                <w:bCs/>
                <w:sz w:val="18"/>
                <w:lang w:eastAsia="zh-CN"/>
              </w:rPr>
              <w:t xml:space="preserve">NOTE </w:t>
            </w:r>
            <w:r>
              <w:rPr>
                <w:rFonts w:hint="eastAsia" w:ascii="Arial" w:hAnsi="Arial"/>
                <w:bCs/>
                <w:sz w:val="18"/>
                <w:lang w:eastAsia="zh-CN"/>
              </w:rPr>
              <w:t>X</w:t>
            </w:r>
          </w:p>
        </w:tc>
        <w:tc>
          <w:tcPr>
            <w:tcW w:w="1027" w:type="dxa"/>
            <w:vAlign w:val="center"/>
          </w:tcPr>
          <w:p>
            <w:pPr>
              <w:keepNext/>
              <w:keepLines/>
              <w:spacing w:after="0"/>
              <w:jc w:val="center"/>
              <w:rPr>
                <w:rFonts w:ascii="Arial" w:hAnsi="Arial"/>
                <w:bCs/>
                <w:sz w:val="18"/>
                <w:lang w:eastAsia="zh-CN"/>
              </w:rPr>
            </w:pPr>
            <w:r>
              <w:rPr>
                <w:rFonts w:ascii="Arial" w:hAnsi="Arial"/>
                <w:bCs/>
                <w:sz w:val="18"/>
                <w:lang w:eastAsia="zh-CN"/>
              </w:rPr>
              <w:t>UL5/DL1</w:t>
            </w:r>
          </w:p>
          <w:p>
            <w:pPr>
              <w:keepNext/>
              <w:keepLines/>
              <w:spacing w:after="0"/>
              <w:jc w:val="center"/>
              <w:rPr>
                <w:rFonts w:ascii="Arial" w:hAnsi="Arial"/>
                <w:bCs/>
                <w:sz w:val="18"/>
                <w:lang w:eastAsia="zh-CN"/>
              </w:rPr>
            </w:pPr>
            <w:r>
              <w:rPr>
                <w:rFonts w:ascii="Arial" w:hAnsi="Arial"/>
                <w:bCs/>
                <w:sz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keepNext/>
              <w:keepLines/>
              <w:spacing w:after="0"/>
              <w:ind w:left="851" w:hanging="851"/>
              <w:rPr>
                <w:rFonts w:ascii="Arial" w:hAnsi="Arial"/>
                <w:bCs/>
                <w:sz w:val="18"/>
                <w:szCs w:val="18"/>
                <w:lang w:eastAsia="zh-CN"/>
              </w:rPr>
            </w:pPr>
            <w:r>
              <w:rPr>
                <w:rFonts w:ascii="Arial" w:hAnsi="Arial"/>
                <w:sz w:val="18"/>
              </w:rPr>
              <w:t xml:space="preserve">NOTE </w:t>
            </w:r>
            <w:r>
              <w:rPr>
                <w:rFonts w:hint="eastAsia" w:ascii="Arial" w:hAnsi="Arial"/>
                <w:sz w:val="18"/>
                <w:lang w:eastAsia="zh-CN"/>
              </w:rPr>
              <w:t>X</w:t>
            </w:r>
            <w:r>
              <w:rPr>
                <w:rFonts w:ascii="Arial" w:hAnsi="Arial"/>
                <w:sz w:val="18"/>
              </w:rPr>
              <w:t>:</w:t>
            </w:r>
            <w:r>
              <w:rPr>
                <w:rFonts w:ascii="Arial" w:hAnsi="Arial"/>
                <w:sz w:val="18"/>
              </w:rPr>
              <w:tab/>
            </w:r>
            <w:r>
              <w:rPr>
                <w:rFonts w:ascii="Arial" w:hAnsi="Arial"/>
                <w:sz w:val="18"/>
              </w:rPr>
              <w:t xml:space="preserve">The requirements should be verified for UL NR-ARFCN of the aggressor (lower) band (superscript LB) such that </w:t>
            </w:r>
            <w:r>
              <w:rPr>
                <w:rFonts w:ascii="Arial" w:hAnsi="Arial"/>
                <w:sz w:val="18"/>
              </w:rPr>
              <w:object>
                <v:shape id="_x0000_i1037" o:spt="75" type="#_x0000_t75" style="height:9.65pt;width:77.35pt;" o:ole="t" filled="f" o:preferrelative="t" stroked="f" coordsize="21600,21600">
                  <v:path/>
                  <v:fill on="f" focussize="0,0"/>
                  <v:stroke on="f" joinstyle="miter"/>
                  <v:imagedata r:id="rId41" o:title=""/>
                  <o:lock v:ext="edit" aspectratio="t"/>
                  <w10:wrap type="none"/>
                  <w10:anchorlock/>
                </v:shape>
                <o:OLEObject Type="Embed" ProgID="Equation.3" ShapeID="_x0000_i1037" DrawAspect="Content" ObjectID="_1468075737" r:id="rId48">
                  <o:LockedField>false</o:LockedField>
                </o:OLEObject>
              </w:object>
            </w:r>
            <w:r>
              <w:rPr>
                <w:rFonts w:ascii="Arial" w:hAnsi="Arial"/>
                <w:sz w:val="18"/>
              </w:rPr>
              <w:t xml:space="preserve">in MHz and </w:t>
            </w:r>
            <w:r>
              <w:rPr>
                <w:rFonts w:ascii="Arial" w:hAnsi="Arial"/>
                <w:sz w:val="18"/>
              </w:rPr>
              <w:object>
                <v:shape id="_x0000_i1038" o:spt="75" type="#_x0000_t75" style="height:9.65pt;width:206.35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49">
                  <o:LockedField>false</o:LockedField>
                </o:OLEObject>
              </w:object>
            </w:r>
            <w:r>
              <w:rPr>
                <w:rFonts w:ascii="Arial" w:hAnsi="Arial"/>
                <w:sz w:val="18"/>
              </w:rPr>
              <w:t xml:space="preserve"> with</w:t>
            </w:r>
            <w:r>
              <w:rPr>
                <w:rFonts w:ascii="Arial" w:hAnsi="Arial"/>
                <w:sz w:val="18"/>
                <w:lang w:val="en-US" w:eastAsia="zh-CN"/>
              </w:rPr>
              <w:drawing>
                <wp:inline distT="0" distB="0" distL="0" distR="0">
                  <wp:extent cx="247650" cy="200025"/>
                  <wp:effectExtent l="0" t="0" r="0" b="2540"/>
                  <wp:docPr id="185333193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31935"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z w:val="18"/>
              </w:rPr>
              <w:t xml:space="preserve"> carrier frequency in the victim (higher) band in MHz and </w:t>
            </w:r>
            <w:r>
              <w:rPr>
                <w:rFonts w:ascii="Arial" w:hAnsi="Arial"/>
                <w:sz w:val="18"/>
                <w:lang w:val="en-US" w:eastAsia="zh-CN"/>
              </w:rPr>
              <w:drawing>
                <wp:inline distT="0" distB="0" distL="0" distR="0">
                  <wp:extent cx="428625" cy="190500"/>
                  <wp:effectExtent l="0" t="0" r="3175" b="0"/>
                  <wp:docPr id="133148241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82418"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sz w:val="18"/>
              </w:rPr>
              <w:t xml:space="preserve"> the channel bandwidth configured in the lower band.</w:t>
            </w:r>
          </w:p>
        </w:tc>
      </w:tr>
    </w:tbl>
    <w:p>
      <w:pPr>
        <w:overflowPunct/>
        <w:autoSpaceDE/>
        <w:autoSpaceDN/>
        <w:adjustRightInd/>
        <w:textAlignment w:val="auto"/>
        <w:rPr>
          <w:rFonts w:eastAsia="等线"/>
          <w:lang w:eastAsia="zh-CN"/>
        </w:rPr>
      </w:pPr>
    </w:p>
    <w:p>
      <w:pPr>
        <w:overflowPunct/>
        <w:autoSpaceDE/>
        <w:autoSpaceDN/>
        <w:adjustRightInd/>
        <w:textAlignment w:val="auto"/>
        <w:rPr>
          <w:rFonts w:eastAsia="等线"/>
          <w:lang w:eastAsia="zh-CN"/>
        </w:rPr>
      </w:pPr>
    </w:p>
    <w:p>
      <w:pPr>
        <w:pStyle w:val="4"/>
        <w:rPr>
          <w:lang w:eastAsia="zh-CN"/>
        </w:rPr>
      </w:pPr>
      <w:bookmarkStart w:id="222" w:name="_Toc29913"/>
      <w:bookmarkStart w:id="223" w:name="_Toc12409"/>
      <w:r>
        <w:t>5.</w:t>
      </w:r>
      <w:r>
        <w:rPr>
          <w:rFonts w:hint="eastAsia"/>
          <w:lang w:val="en-US" w:eastAsia="zh-CN"/>
        </w:rPr>
        <w:t>10</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22"/>
      <w:bookmarkEnd w:id="223"/>
    </w:p>
    <w:p>
      <w:pPr>
        <w:spacing w:before="0" w:beforeAutospacing="0" w:after="0" w:afterLines="-2147483648"/>
        <w:outlineLvl w:val="9"/>
        <w:rPr>
          <w:lang w:eastAsia="zh-CN"/>
        </w:rPr>
      </w:pPr>
      <w:r>
        <w:rPr>
          <w:lang w:eastAsia="zh-CN"/>
        </w:rPr>
        <w:t>Void</w:t>
      </w:r>
    </w:p>
    <w:p>
      <w:pPr>
        <w:keepNext w:val="0"/>
        <w:keepLines w:val="0"/>
        <w:numPr>
          <w:ilvl w:val="-1"/>
          <w:numId w:val="0"/>
        </w:numPr>
        <w:overflowPunct/>
        <w:autoSpaceDE/>
        <w:autoSpaceDN/>
        <w:adjustRightInd/>
        <w:spacing w:before="0"/>
        <w:textAlignment w:val="auto"/>
        <w:outlineLvl w:val="9"/>
        <w:rPr>
          <w:rFonts w:hint="default" w:ascii="Times New Roman" w:hAnsi="Times New Roman" w:eastAsia="等线"/>
          <w:sz w:val="20"/>
          <w:lang w:eastAsia="zh-CN"/>
        </w:rPr>
      </w:pPr>
    </w:p>
    <w:p>
      <w:pPr>
        <w:keepNext/>
        <w:keepLines/>
        <w:numPr>
          <w:ilvl w:val="1"/>
          <w:numId w:val="0"/>
        </w:numPr>
        <w:overflowPunct/>
        <w:autoSpaceDE/>
        <w:autoSpaceDN/>
        <w:adjustRightInd/>
        <w:spacing w:before="180"/>
        <w:textAlignment w:val="auto"/>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val="en-US" w:eastAsia="zh-CN"/>
        </w:rPr>
        <w:t>11</w:t>
      </w:r>
      <w:r>
        <w:rPr>
          <w:rFonts w:ascii="Arial" w:hAnsi="Arial" w:eastAsia="等线"/>
          <w:sz w:val="32"/>
          <w:lang w:eastAsia="en-US"/>
        </w:rPr>
        <w:tab/>
      </w:r>
      <w:r>
        <w:rPr>
          <w:rFonts w:hint="eastAsia" w:ascii="Arial" w:hAnsi="Arial" w:eastAsia="等线"/>
          <w:sz w:val="32"/>
          <w:lang w:val="en-US" w:eastAsia="zh-CN"/>
        </w:rPr>
        <w:t>CA_</w:t>
      </w:r>
      <w:r>
        <w:t xml:space="preserve"> </w:t>
      </w:r>
      <w:r>
        <w:rPr>
          <w:rFonts w:ascii="Arial" w:hAnsi="Arial" w:eastAsia="等线"/>
          <w:sz w:val="32"/>
          <w:lang w:val="en-US" w:eastAsia="zh-CN"/>
        </w:rPr>
        <w:t>n8A-n41A</w:t>
      </w:r>
    </w:p>
    <w:p>
      <w:pPr>
        <w:keepNext/>
        <w:keepLines/>
        <w:numPr>
          <w:ilvl w:val="2"/>
          <w:numId w:val="0"/>
        </w:numPr>
        <w:overflowPunct/>
        <w:autoSpaceDE/>
        <w:autoSpaceDN/>
        <w:adjustRightInd/>
        <w:spacing w:before="120"/>
        <w:textAlignment w:val="auto"/>
        <w:outlineLvl w:val="2"/>
        <w:rPr>
          <w:rFonts w:ascii="Arial" w:hAnsi="Arial" w:eastAsia="等线" w:cs="Arial"/>
          <w:sz w:val="28"/>
          <w:szCs w:val="28"/>
          <w:lang w:eastAsia="zh-CN"/>
        </w:rPr>
      </w:pPr>
      <w:r>
        <w:rPr>
          <w:rFonts w:hint="eastAsia" w:ascii="Arial" w:hAnsi="Arial" w:eastAsia="等线" w:cs="Arial"/>
          <w:sz w:val="28"/>
          <w:szCs w:val="28"/>
          <w:lang w:eastAsia="zh-CN"/>
        </w:rPr>
        <w:t>5.</w:t>
      </w:r>
      <w:r>
        <w:rPr>
          <w:rFonts w:hint="eastAsia" w:ascii="Arial" w:hAnsi="Arial" w:cs="Arial"/>
          <w:sz w:val="28"/>
          <w:szCs w:val="28"/>
          <w:lang w:val="en-US" w:eastAsia="zh-CN"/>
        </w:rPr>
        <w:t>11</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overflowPunct/>
        <w:autoSpaceDE/>
        <w:autoSpaceDN/>
        <w:adjustRightInd/>
        <w:spacing w:before="60"/>
        <w:jc w:val="center"/>
        <w:textAlignment w:val="auto"/>
        <w:rPr>
          <w:rFonts w:ascii="Arial" w:hAnsi="Arial" w:eastAsia="等线" w:cs="Arial"/>
          <w:b/>
          <w:bCs/>
          <w:lang w:val="en-US" w:eastAsia="zh-CN"/>
        </w:rPr>
      </w:pPr>
      <w:r>
        <w:rPr>
          <w:rFonts w:ascii="Arial" w:hAnsi="Arial" w:eastAsia="等线"/>
          <w:b/>
          <w:bCs/>
          <w:lang w:eastAsia="en-US"/>
        </w:rPr>
        <w:t>Table 5.5A.3.1-1: NR CA configurations and bandwidth combinations sets defined for inter-band CA (two bands)</w:t>
      </w:r>
    </w:p>
    <w:tbl>
      <w:tblPr>
        <w:tblStyle w:val="26"/>
        <w:tblW w:w="11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2252"/>
        <w:gridCol w:w="1062"/>
        <w:gridCol w:w="3994"/>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Uplink CA configuration or</w:t>
            </w:r>
          </w:p>
          <w:p>
            <w:pPr>
              <w:keepLines/>
              <w:spacing w:after="0"/>
              <w:jc w:val="center"/>
              <w:rPr>
                <w:rFonts w:ascii="Arial" w:hAnsi="Arial" w:eastAsia="Times New Roman"/>
                <w:b/>
                <w:sz w:val="16"/>
              </w:rPr>
            </w:pPr>
            <w:r>
              <w:rPr>
                <w:rFonts w:ascii="Arial" w:hAnsi="Arial" w:eastAsia="Times New Roman"/>
                <w:b/>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left w:val="single" w:color="auto" w:sz="4" w:space="0"/>
              <w:bottom w:val="nil"/>
              <w:right w:val="single" w:color="auto" w:sz="4" w:space="0"/>
            </w:tcBorders>
            <w:shd w:val="clear" w:color="auto" w:fill="auto"/>
            <w:vAlign w:val="center"/>
          </w:tcPr>
          <w:p>
            <w:pPr>
              <w:pStyle w:val="42"/>
              <w:rPr>
                <w:rFonts w:eastAsiaTheme="minorEastAsia"/>
                <w:lang w:val="en-US"/>
              </w:rPr>
            </w:pPr>
            <w:r>
              <w:rPr>
                <w:rFonts w:hint="eastAsia" w:eastAsiaTheme="minorEastAsia"/>
                <w:lang w:val="en-US" w:eastAsia="zh-CN"/>
              </w:rPr>
              <w:t>CA_n8A-n41A</w:t>
            </w:r>
          </w:p>
        </w:tc>
        <w:tc>
          <w:tcPr>
            <w:tcW w:w="2252" w:type="dxa"/>
            <w:tcBorders>
              <w:left w:val="single" w:color="auto" w:sz="4" w:space="0"/>
              <w:bottom w:val="nil"/>
              <w:right w:val="single" w:color="auto" w:sz="4" w:space="0"/>
            </w:tcBorders>
            <w:shd w:val="clear" w:color="auto" w:fill="auto"/>
            <w:vAlign w:val="center"/>
          </w:tcPr>
          <w:p>
            <w:pPr>
              <w:pStyle w:val="42"/>
              <w:rPr>
                <w:rFonts w:eastAsiaTheme="minorEastAsia"/>
                <w:lang w:val="en-US" w:eastAsia="zh-CN"/>
              </w:rPr>
            </w:pPr>
            <w:r>
              <w:rPr>
                <w:rFonts w:hint="eastAsia" w:eastAsiaTheme="minorEastAsia"/>
                <w:lang w:val="en-US" w:eastAsia="zh-CN"/>
              </w:rPr>
              <w:t>n8</w:t>
            </w:r>
            <w:r>
              <w:rPr>
                <w:color w:val="FF0000"/>
                <w:highlight w:val="yellow"/>
                <w:vertAlign w:val="superscript"/>
              </w:rPr>
              <w:t>8</w:t>
            </w:r>
          </w:p>
          <w:p>
            <w:pPr>
              <w:pStyle w:val="42"/>
              <w:rPr>
                <w:rFonts w:eastAsiaTheme="minorEastAsia"/>
                <w:lang w:val="en-US"/>
              </w:rPr>
            </w:pPr>
            <w:r>
              <w:rPr>
                <w:rFonts w:hint="eastAsia" w:eastAsiaTheme="minorEastAsia"/>
                <w:lang w:val="en-US" w:eastAsia="zh-CN"/>
              </w:rPr>
              <w:t>CA_n8A-n41A</w:t>
            </w:r>
          </w:p>
        </w:tc>
        <w:tc>
          <w:tcPr>
            <w:tcW w:w="1062"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eastAsia="zh-CN"/>
              </w:rPr>
            </w:pPr>
            <w:r>
              <w:rPr>
                <w:rFonts w:eastAsiaTheme="minorEastAsia"/>
                <w:lang w:val="en-US" w:eastAsia="zh-CN" w:bidi="ar"/>
              </w:rPr>
              <w:t>5, 10, 15, 20</w:t>
            </w:r>
          </w:p>
        </w:tc>
        <w:tc>
          <w:tcPr>
            <w:tcW w:w="2304"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eastAsia="zh-CN"/>
              </w:rPr>
            </w:pPr>
            <w:r>
              <w:rPr>
                <w:rFonts w:eastAsiaTheme="minorEastAsia"/>
                <w:lang w:val="en-US" w:eastAsia="zh-CN" w:bidi="ar"/>
              </w:rPr>
              <w:t>10, 15, 20, 40, 50, 60, 80, 90, 100</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eastAsia="zh-CN"/>
              </w:rPr>
            </w:pPr>
            <w:r>
              <w:rPr>
                <w:rFonts w:eastAsiaTheme="minorEastAsia"/>
                <w:lang w:val="en-US" w:eastAsia="zh-CN" w:bidi="ar"/>
              </w:rPr>
              <w:t>5, 10, 15, 20</w:t>
            </w:r>
          </w:p>
        </w:tc>
        <w:tc>
          <w:tcPr>
            <w:tcW w:w="2304"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eastAsia="zh-CN"/>
              </w:rPr>
            </w:pPr>
            <w:r>
              <w:rPr>
                <w:rFonts w:eastAsiaTheme="minorEastAsia"/>
                <w:lang w:val="en-US" w:eastAsia="zh-CN" w:bidi="ar"/>
              </w:rPr>
              <w:t>10, 15, 20, 40, 50, 60</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1062" w:type="dxa"/>
            <w:tcBorders>
              <w:left w:val="single" w:color="auto" w:sz="4" w:space="0"/>
              <w:right w:val="single" w:color="auto" w:sz="4" w:space="0"/>
            </w:tcBorders>
            <w:vAlign w:val="center"/>
          </w:tcPr>
          <w:p>
            <w:pPr>
              <w:pStyle w:val="42"/>
              <w:rPr>
                <w:rFonts w:eastAsiaTheme="minorEastAsia"/>
                <w:lang w:val="en-US" w:eastAsia="zh-CN"/>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cs="Arial"/>
                <w:szCs w:val="18"/>
                <w:lang w:val="en-US" w:eastAsia="zh-CN" w:bidi="ar"/>
              </w:rPr>
            </w:pPr>
            <w:r>
              <w:rPr>
                <w:rFonts w:hint="eastAsia" w:cs="Arial"/>
                <w:szCs w:val="18"/>
                <w:lang w:bidi="ar"/>
              </w:rPr>
              <w:t>See n</w:t>
            </w:r>
            <w:r>
              <w:rPr>
                <w:rFonts w:hint="eastAsia" w:cs="Arial"/>
                <w:szCs w:val="18"/>
                <w:lang w:val="en-US" w:eastAsia="zh-CN" w:bidi="ar"/>
              </w:rPr>
              <w:t>8</w:t>
            </w:r>
            <w:r>
              <w:rPr>
                <w:rFonts w:hint="eastAsia" w:cs="Arial"/>
                <w:szCs w:val="18"/>
                <w:lang w:bidi="ar"/>
              </w:rPr>
              <w:t xml:space="preserve"> channel bandwidths in Table 5.3.5-1</w:t>
            </w:r>
          </w:p>
        </w:tc>
        <w:tc>
          <w:tcPr>
            <w:tcW w:w="2304" w:type="dxa"/>
            <w:tcBorders>
              <w:left w:val="single" w:color="auto" w:sz="4" w:space="0"/>
              <w:bottom w:val="nil"/>
              <w:right w:val="single" w:color="auto" w:sz="4" w:space="0"/>
            </w:tcBorders>
            <w:shd w:val="clear" w:color="auto" w:fill="auto"/>
            <w:vAlign w:val="center"/>
          </w:tcPr>
          <w:p>
            <w:pPr>
              <w:pStyle w:val="42"/>
              <w:rPr>
                <w:rFonts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lang w:val="en-US"/>
              </w:rPr>
            </w:pPr>
          </w:p>
        </w:tc>
        <w:tc>
          <w:tcPr>
            <w:tcW w:w="1062" w:type="dxa"/>
            <w:tcBorders>
              <w:left w:val="single" w:color="auto" w:sz="4" w:space="0"/>
              <w:right w:val="single" w:color="auto" w:sz="4" w:space="0"/>
            </w:tcBorders>
            <w:vAlign w:val="center"/>
          </w:tcPr>
          <w:p>
            <w:pPr>
              <w:pStyle w:val="42"/>
              <w:rPr>
                <w:rFonts w:eastAsiaTheme="minorEastAsia"/>
                <w:lang w:val="en-US" w:eastAsia="zh-CN"/>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cs="Arial"/>
                <w:szCs w:val="18"/>
                <w:lang w:val="en-US" w:eastAsia="zh-CN" w:bidi="ar"/>
              </w:rPr>
            </w:pPr>
            <w:r>
              <w:rPr>
                <w:rFonts w:hint="eastAsia" w:cs="Arial"/>
                <w:szCs w:val="18"/>
                <w:lang w:bidi="ar"/>
              </w:rPr>
              <w:t>See n</w:t>
            </w:r>
            <w:r>
              <w:rPr>
                <w:rFonts w:hint="eastAsia" w:cs="Arial"/>
                <w:szCs w:val="18"/>
                <w:lang w:val="en-US" w:eastAsia="zh-CN" w:bidi="ar"/>
              </w:rPr>
              <w:t>41</w:t>
            </w:r>
            <w:r>
              <w:rPr>
                <w:rFonts w:hint="eastAsia" w:cs="Arial"/>
                <w:szCs w:val="18"/>
                <w:lang w:bidi="ar"/>
              </w:rPr>
              <w:t xml:space="preserve"> channel bandwidths in Table 5.3.5-1</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2"/>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w:t>
            </w:r>
            <w:r>
              <w:rPr>
                <w:rFonts w:ascii="Arial" w:hAnsi="Arial" w:eastAsia="Times New Roman"/>
                <w:sz w:val="18"/>
                <w:lang w:eastAsia="zh-CN"/>
              </w:rPr>
              <w:t>8</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2 is allowed for this uplink combination or single uplink carrier in this downlink/uplink combination</w:t>
            </w:r>
          </w:p>
          <w:p>
            <w:pPr>
              <w:spacing w:after="0"/>
              <w:rPr>
                <w:rFonts w:ascii="Arial" w:hAnsi="Arial" w:eastAsia="Times New Roman"/>
                <w:sz w:val="16"/>
                <w:lang w:val="en-US" w:eastAsia="zh-CN"/>
              </w:rPr>
            </w:pPr>
            <w:r>
              <w:rPr>
                <w:rFonts w:ascii="Arial" w:hAnsi="Arial" w:eastAsia="Times New Roman"/>
                <w:sz w:val="18"/>
              </w:rPr>
              <w:t xml:space="preserve">NOTE </w:t>
            </w:r>
            <w:r>
              <w:rPr>
                <w:rFonts w:ascii="Arial" w:hAnsi="Arial" w:eastAsia="Times New Roman"/>
                <w:sz w:val="18"/>
                <w:lang w:eastAsia="zh-CN"/>
              </w:rPr>
              <w:t>9</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1.5 is allowed for this single uplink carrier in this downlink/uplink combination</w:t>
            </w:r>
          </w:p>
        </w:tc>
      </w:tr>
    </w:tbl>
    <w:p>
      <w:pPr>
        <w:keepNext/>
        <w:keepLines/>
        <w:numPr>
          <w:ilvl w:val="2"/>
          <w:numId w:val="0"/>
        </w:numPr>
        <w:overflowPunct/>
        <w:autoSpaceDE/>
        <w:autoSpaceDN/>
        <w:adjustRightInd/>
        <w:spacing w:before="120"/>
        <w:textAlignment w:val="auto"/>
        <w:outlineLvl w:val="2"/>
        <w:rPr>
          <w:rFonts w:ascii="Arial" w:hAnsi="Arial" w:eastAsia="等线"/>
          <w:sz w:val="28"/>
          <w:lang w:eastAsia="zh-CN"/>
        </w:rPr>
      </w:pPr>
      <w:r>
        <w:rPr>
          <w:rFonts w:hint="eastAsia" w:ascii="Arial" w:hAnsi="Arial" w:eastAsia="等线"/>
          <w:sz w:val="28"/>
          <w:lang w:eastAsia="zh-CN"/>
        </w:rPr>
        <w:t>5.</w:t>
      </w:r>
      <w:r>
        <w:rPr>
          <w:rFonts w:hint="eastAsia" w:ascii="Arial" w:hAnsi="Arial"/>
          <w:sz w:val="28"/>
          <w:lang w:val="en-US" w:eastAsia="zh-CN"/>
        </w:rPr>
        <w:t>11</w:t>
      </w:r>
      <w:r>
        <w:rPr>
          <w:rFonts w:hint="eastAsia" w:ascii="Arial" w:hAnsi="Arial" w:eastAsia="等线"/>
          <w:sz w:val="28"/>
          <w:lang w:eastAsia="zh-CN"/>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w:t>
      </w:r>
      <w:r>
        <w:rPr>
          <w:rFonts w:hint="eastAsia" w:ascii="Arial" w:hAnsi="Arial"/>
          <w:sz w:val="28"/>
          <w:lang w:val="en-US" w:eastAsia="zh-CN"/>
        </w:rPr>
        <w:t>eference sensitivity</w:t>
      </w:r>
      <w:r>
        <w:rPr>
          <w:rFonts w:ascii="Arial" w:hAnsi="Arial" w:eastAsia="MS Mincho"/>
          <w:sz w:val="28"/>
          <w:lang w:eastAsia="ja-JP"/>
        </w:rPr>
        <w:t xml:space="preserve"> requirements </w:t>
      </w:r>
    </w:p>
    <w:p>
      <w:pPr>
        <w:overflowPunct/>
        <w:autoSpaceDE/>
        <w:autoSpaceDN/>
        <w:adjustRightInd/>
        <w:textAlignment w:val="auto"/>
        <w:rPr>
          <w:rFonts w:eastAsia="等线"/>
          <w:lang w:eastAsia="zh-CN"/>
        </w:rPr>
      </w:pPr>
      <w:r>
        <w:rPr>
          <w:rFonts w:eastAsia="等线"/>
          <w:lang w:eastAsia="zh-CN"/>
        </w:rPr>
        <w:t>For PC3 CA_n8A-n4</w:t>
      </w:r>
      <w:r>
        <w:rPr>
          <w:rFonts w:hint="eastAsia" w:eastAsia="等线"/>
          <w:lang w:eastAsia="zh-CN"/>
        </w:rPr>
        <w:t>1</w:t>
      </w:r>
      <w:r>
        <w:rPr>
          <w:rFonts w:eastAsia="等线"/>
          <w:lang w:eastAsia="zh-CN"/>
        </w:rPr>
        <w:t xml:space="preserve">A, there are harmonic MSD for this band combination: </w:t>
      </w:r>
    </w:p>
    <w:p>
      <w:pPr>
        <w:overflowPunct/>
        <w:autoSpaceDE/>
        <w:autoSpaceDN/>
        <w:adjustRightInd/>
        <w:textAlignment w:val="auto"/>
        <w:rPr>
          <w:rFonts w:eastAsia="等线"/>
          <w:lang w:eastAsia="zh-CN"/>
        </w:rPr>
      </w:pPr>
      <w:r>
        <w:rPr>
          <w:rFonts w:eastAsia="等线"/>
          <w:lang w:eastAsia="zh-CN"/>
        </w:rPr>
        <w:t>3rd harmonic of band n</w:t>
      </w:r>
      <w:r>
        <w:rPr>
          <w:rFonts w:hint="eastAsia" w:eastAsia="等线"/>
          <w:lang w:eastAsia="zh-CN"/>
        </w:rPr>
        <w:t>8</w:t>
      </w:r>
      <w:r>
        <w:rPr>
          <w:rFonts w:eastAsia="等线"/>
          <w:lang w:eastAsia="zh-CN"/>
        </w:rPr>
        <w:t xml:space="preserve"> UL fall into band n</w:t>
      </w:r>
      <w:r>
        <w:rPr>
          <w:rFonts w:hint="eastAsia" w:eastAsia="等线"/>
          <w:lang w:eastAsia="zh-CN"/>
        </w:rPr>
        <w:t>41</w:t>
      </w:r>
      <w:r>
        <w:rPr>
          <w:rFonts w:eastAsia="等线"/>
          <w:lang w:eastAsia="zh-CN"/>
        </w:rPr>
        <w:t xml:space="preserve"> DL.</w:t>
      </w:r>
    </w:p>
    <w:p>
      <w:pPr>
        <w:pStyle w:val="5"/>
        <w:rPr>
          <w:lang w:eastAsia="zh-CN"/>
        </w:rPr>
      </w:pPr>
      <w:bookmarkStart w:id="224" w:name="_Toc29971"/>
      <w:bookmarkStart w:id="225" w:name="_Toc13057"/>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bookmarkEnd w:id="224"/>
      <w:bookmarkEnd w:id="225"/>
    </w:p>
    <w:p>
      <w:pPr>
        <w:tabs>
          <w:tab w:val="left" w:pos="1134"/>
        </w:tabs>
        <w:overflowPunct/>
        <w:autoSpaceDE/>
        <w:autoSpaceDN/>
        <w:adjustRightInd/>
        <w:spacing w:line="240" w:lineRule="exact"/>
        <w:textAlignment w:val="auto"/>
        <w:rPr>
          <w:rFonts w:eastAsiaTheme="minorEastAsia"/>
          <w:lang w:val="en-US" w:eastAsia="zh-CN"/>
        </w:rPr>
      </w:pPr>
      <w:r>
        <w:rPr>
          <w:rFonts w:eastAsiaTheme="minorEastAsia"/>
          <w:lang w:val="en-US" w:eastAsia="zh-CN"/>
        </w:rPr>
        <w:t>For CA_n</w:t>
      </w:r>
      <w:r>
        <w:rPr>
          <w:rFonts w:hint="eastAsia" w:eastAsiaTheme="minorEastAsia"/>
          <w:lang w:val="en-US" w:eastAsia="zh-CN"/>
        </w:rPr>
        <w:t>8</w:t>
      </w:r>
      <w:r>
        <w:rPr>
          <w:rFonts w:eastAsiaTheme="minorEastAsia"/>
          <w:lang w:val="en-US" w:eastAsia="zh-CN"/>
        </w:rPr>
        <w:t>-n</w:t>
      </w:r>
      <w:r>
        <w:rPr>
          <w:rFonts w:hint="eastAsia" w:eastAsiaTheme="minorEastAsia"/>
          <w:lang w:val="en-US" w:eastAsia="zh-CN"/>
        </w:rPr>
        <w:t>41</w:t>
      </w:r>
      <w:r>
        <w:rPr>
          <w:rFonts w:eastAsiaTheme="minorEastAsia"/>
          <w:lang w:val="en-US" w:eastAsia="zh-CN"/>
        </w:rPr>
        <w:t>, this is the configuration and MSD for UL n</w:t>
      </w:r>
      <w:r>
        <w:rPr>
          <w:rFonts w:hint="eastAsia" w:eastAsiaTheme="minorEastAsia"/>
          <w:lang w:val="en-US" w:eastAsia="zh-CN"/>
        </w:rPr>
        <w:t>8</w:t>
      </w:r>
      <w:r>
        <w:rPr>
          <w:rFonts w:eastAsiaTheme="minorEastAsia"/>
          <w:lang w:val="en-US" w:eastAsia="zh-CN"/>
        </w:rPr>
        <w:t xml:space="preserve"> with PC3</w:t>
      </w:r>
      <w:r>
        <w:rPr>
          <w:rFonts w:hint="eastAsia" w:eastAsiaTheme="minorEastAsia"/>
          <w:lang w:val="en-US" w:eastAsia="zh-CN"/>
        </w:rPr>
        <w:t xml:space="preserve"> in TS 38.101-1.</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11</w:t>
      </w:r>
      <w:r>
        <w:rPr>
          <w:rFonts w:hint="eastAsia" w:ascii="Arial" w:hAnsi="Arial" w:eastAsiaTheme="minorEastAsia"/>
          <w:b/>
          <w:lang w:eastAsia="zh-CN"/>
        </w:rPr>
        <w:t>.2.1-1</w:t>
      </w:r>
      <w:r>
        <w:rPr>
          <w:rFonts w:ascii="Arial" w:hAnsi="Arial" w:eastAsia="Times New Roman"/>
          <w:b/>
          <w:lang w:eastAsia="ja-JP"/>
        </w:rPr>
        <w:t>: Reference sensitivity exceptions and uplink/downlink configurations due to UL harmonic from a PC3 aggressor NR UL band for NR DL CA FR1</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rFonts w:hint="eastAsia"/>
                <w:bCs/>
                <w:lang w:eastAsia="zh-CN"/>
              </w:rPr>
              <w:t>13</w:t>
            </w:r>
          </w:p>
        </w:tc>
        <w:tc>
          <w:tcPr>
            <w:tcW w:w="1026" w:type="dxa"/>
            <w:vAlign w:val="center"/>
          </w:tcPr>
          <w:p>
            <w:pPr>
              <w:pStyle w:val="42"/>
              <w:rPr>
                <w:bCs/>
                <w:lang w:eastAsia="zh-CN"/>
              </w:rPr>
            </w:pPr>
            <w:r>
              <w:rPr>
                <w:bCs/>
                <w:lang w:eastAsia="zh-CN"/>
              </w:rPr>
              <w:t>NOTE 3</w:t>
            </w:r>
          </w:p>
        </w:tc>
        <w:tc>
          <w:tcPr>
            <w:tcW w:w="1027"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rFonts w:hint="eastAsia"/>
                <w:bCs/>
                <w:lang w:eastAsia="zh-CN"/>
              </w:rPr>
              <w:t>3.5</w:t>
            </w:r>
          </w:p>
        </w:tc>
        <w:tc>
          <w:tcPr>
            <w:tcW w:w="1026" w:type="dxa"/>
            <w:vAlign w:val="center"/>
          </w:tcPr>
          <w:p>
            <w:pPr>
              <w:pStyle w:val="42"/>
              <w:rPr>
                <w:bCs/>
                <w:lang w:eastAsia="zh-CN"/>
              </w:rPr>
            </w:pPr>
            <w:r>
              <w:rPr>
                <w:bCs/>
                <w:lang w:eastAsia="zh-CN"/>
              </w:rPr>
              <w:t>NOTE 3</w:t>
            </w:r>
          </w:p>
        </w:tc>
        <w:tc>
          <w:tcPr>
            <w:tcW w:w="1027"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5"/>
              <w:rPr>
                <w:bCs/>
                <w:lang w:eastAsia="zh-CN"/>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9" o:spt="75" type="#_x0000_t75" style="height:9.8pt;width:77.15pt;" o:ole="t" filled="f" o:preferrelative="t" stroked="f" coordsize="21600,21600">
                  <v:path/>
                  <v:fill on="f" focussize="0,0"/>
                  <v:stroke on="f" joinstyle="miter"/>
                  <v:imagedata r:id="rId51" o:title=""/>
                  <o:lock v:ext="edit" aspectratio="t"/>
                  <w10:wrap type="none"/>
                  <w10:anchorlock/>
                </v:shape>
                <o:OLEObject Type="Embed" ProgID="Equation.DSMT4" ShapeID="_x0000_i1039" DrawAspect="Content" ObjectID="_1468075739" r:id="rId50">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0"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52">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pPr>
        <w:overflowPunct/>
        <w:autoSpaceDE/>
        <w:autoSpaceDN/>
        <w:adjustRightInd/>
        <w:textAlignment w:val="auto"/>
        <w:rPr>
          <w:rFonts w:eastAsia="等线"/>
          <w:iCs/>
          <w:lang w:eastAsia="zh-CN"/>
        </w:rPr>
      </w:pPr>
    </w:p>
    <w:p>
      <w:pPr>
        <w:overflowPunct/>
        <w:autoSpaceDE/>
        <w:autoSpaceDN/>
        <w:adjustRightInd/>
        <w:textAlignment w:val="auto"/>
        <w:rPr>
          <w:rFonts w:eastAsia="等线"/>
          <w:iCs/>
          <w:lang w:eastAsia="zh-CN"/>
        </w:rPr>
      </w:pPr>
      <w:r>
        <w:rPr>
          <w:rFonts w:hint="eastAsia" w:eastAsiaTheme="minorEastAsia"/>
          <w:lang w:val="en-US" w:eastAsia="zh-CN"/>
        </w:rPr>
        <w:t>PC2</w:t>
      </w:r>
      <w:r>
        <w:rPr>
          <w:rFonts w:eastAsiaTheme="minorEastAsia"/>
          <w:lang w:val="en-US" w:eastAsia="zh-CN"/>
        </w:rPr>
        <w:t xml:space="preserve"> MSD for</w:t>
      </w:r>
      <w:r>
        <w:rPr>
          <w:rFonts w:hint="eastAsia" w:eastAsiaTheme="minorEastAsia"/>
          <w:lang w:val="en-US" w:eastAsia="zh-CN"/>
        </w:rPr>
        <w:t xml:space="preserve"> PC2</w:t>
      </w:r>
      <w:r>
        <w:rPr>
          <w:rFonts w:eastAsiaTheme="minorEastAsia"/>
          <w:lang w:val="en-US" w:eastAsia="zh-CN"/>
        </w:rPr>
        <w:t xml:space="preserve"> UL n8 with</w:t>
      </w:r>
      <w:r>
        <w:rPr>
          <w:rFonts w:hint="eastAsia" w:eastAsiaTheme="minorEastAsia"/>
          <w:lang w:val="en-US" w:eastAsia="zh-CN"/>
        </w:rPr>
        <w:t>out TxD</w:t>
      </w:r>
      <w:r>
        <w:rPr>
          <w:rFonts w:eastAsiaTheme="minorEastAsia"/>
          <w:lang w:val="en-US" w:eastAsia="zh-CN"/>
        </w:rPr>
        <w:t xml:space="preserve"> </w:t>
      </w:r>
      <w:r>
        <w:rPr>
          <w:rFonts w:hint="eastAsia" w:eastAsiaTheme="minorEastAsia"/>
          <w:lang w:val="en-US" w:eastAsia="zh-CN"/>
        </w:rPr>
        <w:t>is specified as below.</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11</w:t>
      </w:r>
      <w:r>
        <w:rPr>
          <w:rFonts w:hint="eastAsia" w:ascii="Arial" w:hAnsi="Arial" w:eastAsiaTheme="minorEastAsia"/>
          <w:b/>
          <w:lang w:eastAsia="zh-CN"/>
        </w:rPr>
        <w:t>.2.1-2</w:t>
      </w:r>
      <w:r>
        <w:rPr>
          <w:rFonts w:ascii="Arial" w:hAnsi="Arial" w:eastAsia="Times New Roman"/>
          <w:b/>
          <w:lang w:eastAsia="ja-JP"/>
        </w:rPr>
        <w:t>: Reference sensitivity exceptions and uplink/downlink configurations due to UL harmonic from a PC2 aggressor NR UL band for NR DL CA FR1 for UE not supporting Tx Diversity</w:t>
      </w:r>
    </w:p>
    <w:tbl>
      <w:tblPr>
        <w:tblStyle w:val="26"/>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32"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3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15.9</w:t>
            </w:r>
          </w:p>
        </w:tc>
        <w:tc>
          <w:tcPr>
            <w:tcW w:w="1026" w:type="dxa"/>
            <w:vAlign w:val="center"/>
          </w:tcPr>
          <w:p>
            <w:pPr>
              <w:pStyle w:val="42"/>
              <w:rPr>
                <w:rFonts w:hint="eastAsia"/>
                <w:bCs/>
                <w:lang w:eastAsia="zh-CN"/>
              </w:rPr>
            </w:pPr>
            <w:r>
              <w:rPr>
                <w:bCs/>
                <w:lang w:eastAsia="zh-CN"/>
              </w:rPr>
              <w:t xml:space="preserve">NOTE </w:t>
            </w:r>
            <w:r>
              <w:rPr>
                <w:rFonts w:hint="eastAsia"/>
                <w:bCs/>
                <w:lang w:eastAsia="zh-CN"/>
              </w:rPr>
              <w:t>X</w:t>
            </w:r>
          </w:p>
        </w:tc>
        <w:tc>
          <w:tcPr>
            <w:tcW w:w="1032"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6.</w:t>
            </w:r>
            <w:r>
              <w:rPr>
                <w:rFonts w:hint="eastAsia"/>
                <w:bCs/>
                <w:lang w:eastAsia="zh-CN"/>
              </w:rPr>
              <w:t>2</w:t>
            </w:r>
          </w:p>
        </w:tc>
        <w:tc>
          <w:tcPr>
            <w:tcW w:w="1026" w:type="dxa"/>
            <w:vAlign w:val="center"/>
          </w:tcPr>
          <w:p>
            <w:pPr>
              <w:pStyle w:val="42"/>
              <w:rPr>
                <w:rFonts w:hint="eastAsia"/>
                <w:bCs/>
                <w:lang w:eastAsia="zh-CN"/>
              </w:rPr>
            </w:pPr>
            <w:r>
              <w:rPr>
                <w:bCs/>
                <w:lang w:eastAsia="zh-CN"/>
              </w:rPr>
              <w:t>NOTE</w:t>
            </w:r>
            <w:r>
              <w:rPr>
                <w:rFonts w:hint="eastAsia"/>
                <w:bCs/>
                <w:lang w:eastAsia="zh-CN"/>
              </w:rPr>
              <w:t xml:space="preserve"> X</w:t>
            </w:r>
          </w:p>
        </w:tc>
        <w:tc>
          <w:tcPr>
            <w:tcW w:w="1032"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8" w:type="dxa"/>
            <w:gridSpan w:val="9"/>
            <w:vAlign w:val="center"/>
          </w:tcPr>
          <w:p>
            <w:pPr>
              <w:pStyle w:val="55"/>
              <w:rPr>
                <w:bCs/>
                <w:lang w:eastAsia="zh-CN"/>
              </w:rPr>
            </w:pPr>
            <w:r>
              <w:rPr>
                <w:rFonts w:cs="Arial"/>
                <w:lang w:eastAsia="ja-JP"/>
              </w:rPr>
              <w:t xml:space="preserve">NOTE </w:t>
            </w:r>
            <w:r>
              <w:rPr>
                <w:rFonts w:hint="eastAsia" w:cs="Arial"/>
                <w:lang w:eastAsia="zh-CN"/>
              </w:rPr>
              <w:t>X</w:t>
            </w:r>
            <w:r>
              <w:rPr>
                <w:rFonts w:cs="Arial"/>
                <w:lang w:eastAsia="fr-FR"/>
              </w:rPr>
              <w:t>:</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41" o:spt="75" type="#_x0000_t75" style="height:9.8pt;width:77.15pt;" o:ole="t" filled="f" o:preferrelative="t" stroked="f" coordsize="21600,21600">
                  <v:path/>
                  <v:fill on="f" focussize="0,0"/>
                  <v:stroke on="f" joinstyle="miter"/>
                  <v:imagedata r:id="rId51" o:title=""/>
                  <o:lock v:ext="edit" aspectratio="t"/>
                  <w10:wrap type="none"/>
                  <w10:anchorlock/>
                </v:shape>
                <o:OLEObject Type="Embed" ProgID="Equation.DSMT4" ShapeID="_x0000_i1041" DrawAspect="Content" ObjectID="_1468075741" r:id="rId5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2"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54">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pPr>
        <w:overflowPunct/>
        <w:autoSpaceDE/>
        <w:autoSpaceDN/>
        <w:adjustRightInd/>
        <w:textAlignment w:val="auto"/>
        <w:rPr>
          <w:rFonts w:eastAsia="等线"/>
          <w:lang w:eastAsia="zh-CN"/>
        </w:rPr>
      </w:pPr>
    </w:p>
    <w:p>
      <w:pPr>
        <w:pStyle w:val="5"/>
        <w:rPr>
          <w:lang w:eastAsia="zh-CN"/>
        </w:rPr>
      </w:pPr>
      <w:bookmarkStart w:id="226" w:name="_Toc26981"/>
      <w:bookmarkStart w:id="227" w:name="_Toc16576"/>
      <w:bookmarkStart w:id="228" w:name="_Toc120537594"/>
      <w:bookmarkStart w:id="229" w:name="_Toc151408449"/>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bookmarkEnd w:id="226"/>
      <w:bookmarkEnd w:id="227"/>
    </w:p>
    <w:p>
      <w:pPr>
        <w:overflowPunct/>
        <w:autoSpaceDE/>
        <w:autoSpaceDN/>
        <w:adjustRightInd/>
        <w:textAlignment w:val="auto"/>
        <w:rPr>
          <w:rFonts w:eastAsia="等线"/>
          <w:iCs/>
          <w:lang w:eastAsia="zh-CN"/>
        </w:rPr>
      </w:pPr>
      <w:r>
        <w:rPr>
          <w:rFonts w:eastAsia="等线"/>
          <w:iCs/>
          <w:lang w:eastAsia="zh-CN"/>
        </w:rPr>
        <w:t>PC2 MSD for PC2 UL n8 with TxD is specified as below.</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11</w:t>
      </w:r>
      <w:r>
        <w:rPr>
          <w:rFonts w:hint="eastAsia" w:ascii="Arial" w:hAnsi="Arial" w:eastAsiaTheme="minorEastAsia"/>
          <w:b/>
          <w:lang w:eastAsia="zh-CN"/>
        </w:rPr>
        <w:t>.2.2-1</w:t>
      </w:r>
      <w:r>
        <w:rPr>
          <w:rFonts w:ascii="Arial" w:hAnsi="Arial" w:eastAsia="Times New Roman"/>
          <w:b/>
          <w:lang w:eastAsia="ja-JP"/>
        </w:rPr>
        <w:t>: Reference sensitivity exceptions and uplink/downlink configurations due to UL harmonic from a PC2 aggressor NR UL band for NR DL CA FR1 for UE supporting Tx Diversity</w:t>
      </w:r>
    </w:p>
    <w:tbl>
      <w:tblPr>
        <w:tblStyle w:val="26"/>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32"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3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rFonts w:hint="eastAsia"/>
                <w:bCs/>
                <w:lang w:eastAsia="zh-CN"/>
              </w:rPr>
              <w:t>19.3</w:t>
            </w:r>
          </w:p>
        </w:tc>
        <w:tc>
          <w:tcPr>
            <w:tcW w:w="1026" w:type="dxa"/>
            <w:vAlign w:val="center"/>
          </w:tcPr>
          <w:p>
            <w:pPr>
              <w:pStyle w:val="42"/>
              <w:rPr>
                <w:bCs/>
                <w:lang w:eastAsia="zh-CN"/>
              </w:rPr>
            </w:pPr>
            <w:r>
              <w:rPr>
                <w:bCs/>
                <w:lang w:eastAsia="zh-CN"/>
              </w:rPr>
              <w:t xml:space="preserve">NOTE </w:t>
            </w:r>
            <w:r>
              <w:rPr>
                <w:rFonts w:hint="eastAsia"/>
                <w:bCs/>
                <w:lang w:eastAsia="zh-CN"/>
              </w:rPr>
              <w:t>X</w:t>
            </w:r>
          </w:p>
        </w:tc>
        <w:tc>
          <w:tcPr>
            <w:tcW w:w="1032"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rFonts w:hint="eastAsia"/>
                <w:bCs/>
                <w:lang w:eastAsia="zh-CN"/>
              </w:rPr>
              <w:t>8.3</w:t>
            </w:r>
          </w:p>
        </w:tc>
        <w:tc>
          <w:tcPr>
            <w:tcW w:w="1026" w:type="dxa"/>
            <w:vAlign w:val="center"/>
          </w:tcPr>
          <w:p>
            <w:pPr>
              <w:pStyle w:val="42"/>
              <w:rPr>
                <w:bCs/>
                <w:lang w:eastAsia="zh-CN"/>
              </w:rPr>
            </w:pPr>
            <w:r>
              <w:rPr>
                <w:bCs/>
                <w:lang w:eastAsia="zh-CN"/>
              </w:rPr>
              <w:t>NOTE</w:t>
            </w:r>
            <w:r>
              <w:rPr>
                <w:rFonts w:hint="eastAsia"/>
                <w:bCs/>
                <w:lang w:eastAsia="zh-CN"/>
              </w:rPr>
              <w:t xml:space="preserve"> X</w:t>
            </w:r>
          </w:p>
        </w:tc>
        <w:tc>
          <w:tcPr>
            <w:tcW w:w="1032"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8" w:type="dxa"/>
            <w:gridSpan w:val="9"/>
            <w:vAlign w:val="center"/>
          </w:tcPr>
          <w:p>
            <w:pPr>
              <w:pStyle w:val="55"/>
              <w:rPr>
                <w:bCs/>
                <w:lang w:eastAsia="zh-CN"/>
              </w:rPr>
            </w:pPr>
            <w:r>
              <w:rPr>
                <w:rFonts w:cs="Arial"/>
                <w:lang w:eastAsia="ja-JP"/>
              </w:rPr>
              <w:t xml:space="preserve">NOTE </w:t>
            </w:r>
            <w:r>
              <w:rPr>
                <w:rFonts w:hint="eastAsia" w:cs="Arial"/>
                <w:lang w:eastAsia="zh-CN"/>
              </w:rPr>
              <w:t>X</w:t>
            </w:r>
            <w:r>
              <w:rPr>
                <w:rFonts w:cs="Arial"/>
                <w:lang w:eastAsia="fr-FR"/>
              </w:rPr>
              <w:t>:</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43" o:spt="75" type="#_x0000_t75" style="height:9.75pt;width:76.9pt;" o:ole="t" filled="f" o:preferrelative="t" stroked="f" coordsize="21600,21600">
                  <v:path/>
                  <v:fill on="f" focussize="0,0"/>
                  <v:stroke on="f" joinstyle="miter"/>
                  <v:imagedata r:id="rId51" o:title=""/>
                  <o:lock v:ext="edit" aspectratio="t"/>
                  <w10:wrap type="none"/>
                  <w10:anchorlock/>
                </v:shape>
                <o:OLEObject Type="Embed" ProgID="Equation.DSMT4" ShapeID="_x0000_i1043" DrawAspect="Content" ObjectID="_1468075743" r:id="rId55">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4" o:spt="75" type="#_x0000_t75" style="height:9.75pt;width:206.25pt;" o:ole="t" filled="f" o:preferrelative="t" stroked="f" coordsize="21600,21600">
                  <v:path/>
                  <v:fill on="f" focussize="0,0"/>
                  <v:stroke on="f" joinstyle="miter"/>
                  <v:imagedata r:id="rId43" o:title=""/>
                  <o:lock v:ext="edit" aspectratio="t"/>
                  <w10:wrap type="none"/>
                  <w10:anchorlock/>
                </v:shape>
                <o:OLEObject Type="Embed" ProgID="Equation.DSMT4" ShapeID="_x0000_i1044" DrawAspect="Content" ObjectID="_1468075744" r:id="rId56">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pPr>
        <w:overflowPunct/>
        <w:autoSpaceDE/>
        <w:autoSpaceDN/>
        <w:adjustRightInd/>
        <w:textAlignment w:val="auto"/>
        <w:rPr>
          <w:rFonts w:eastAsia="等线"/>
          <w:iCs/>
          <w:lang w:eastAsia="zh-CN"/>
        </w:rPr>
      </w:pPr>
    </w:p>
    <w:p>
      <w:pPr>
        <w:overflowPunct/>
        <w:autoSpaceDE/>
        <w:autoSpaceDN/>
        <w:adjustRightInd/>
        <w:textAlignment w:val="auto"/>
        <w:rPr>
          <w:rFonts w:eastAsia="等线"/>
          <w:iCs/>
          <w:lang w:eastAsia="zh-CN"/>
        </w:rPr>
      </w:pPr>
    </w:p>
    <w:p>
      <w:pPr>
        <w:pStyle w:val="4"/>
        <w:rPr>
          <w:rFonts w:eastAsia="MS Mincho"/>
          <w:lang w:eastAsia="ja-JP"/>
        </w:rPr>
      </w:pPr>
      <w:bookmarkStart w:id="230" w:name="_Toc32209"/>
      <w:bookmarkStart w:id="231" w:name="_Toc27063"/>
      <w:r>
        <w:rPr>
          <w:rFonts w:eastAsia="MS Mincho"/>
          <w:lang w:eastAsia="ja-JP"/>
        </w:rPr>
        <w:t>5.</w:t>
      </w:r>
      <w:r>
        <w:rPr>
          <w:rFonts w:hint="eastAsia" w:eastAsia="宋体"/>
          <w:lang w:val="en-US" w:eastAsia="zh-CN"/>
        </w:rPr>
        <w:t>11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bookmarkEnd w:id="228"/>
      <w:bookmarkEnd w:id="229"/>
      <w:bookmarkEnd w:id="230"/>
      <w:bookmarkEnd w:id="231"/>
    </w:p>
    <w:p>
      <w:pPr>
        <w:rPr>
          <w:lang w:eastAsia="zh-CN"/>
        </w:rPr>
      </w:pPr>
      <w:r>
        <w:rPr>
          <w:lang w:eastAsia="zh-CN"/>
        </w:rPr>
        <w:t>Void</w:t>
      </w: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12</w:t>
      </w:r>
      <w:r>
        <w:rPr>
          <w:rFonts w:ascii="Arial" w:hAnsi="Arial"/>
          <w:sz w:val="32"/>
        </w:rPr>
        <w:tab/>
      </w:r>
      <w:r>
        <w:rPr>
          <w:rFonts w:ascii="Arial" w:hAnsi="Arial"/>
          <w:sz w:val="32"/>
          <w:lang w:eastAsia="zh-CN"/>
        </w:rPr>
        <w:t>CA_n1A-n3A</w:t>
      </w:r>
    </w:p>
    <w:p>
      <w:pPr>
        <w:keepNext/>
        <w:keepLines/>
        <w:spacing w:before="120"/>
        <w:outlineLvl w:val="2"/>
        <w:rPr>
          <w:rFonts w:ascii="Arial" w:hAnsi="Arial"/>
          <w:sz w:val="28"/>
          <w:lang w:eastAsia="zh-CN"/>
        </w:rPr>
      </w:pPr>
      <w:bookmarkStart w:id="232" w:name="_Toc160781307"/>
      <w:r>
        <w:rPr>
          <w:rFonts w:ascii="Arial" w:hAnsi="Arial"/>
          <w:sz w:val="28"/>
          <w:lang w:eastAsia="zh-CN"/>
        </w:rPr>
        <w:t>5.</w:t>
      </w:r>
      <w:r>
        <w:rPr>
          <w:rFonts w:hint="eastAsia" w:ascii="Arial" w:hAnsi="Arial"/>
          <w:sz w:val="28"/>
          <w:lang w:val="en-US" w:eastAsia="zh-CN"/>
        </w:rPr>
        <w:t>12</w:t>
      </w:r>
      <w:r>
        <w:rPr>
          <w:rFonts w:ascii="Arial" w:hAnsi="Arial"/>
          <w:sz w:val="28"/>
          <w:lang w:eastAsia="zh-CN"/>
        </w:rPr>
        <w:t>.1</w:t>
      </w:r>
      <w:r>
        <w:rPr>
          <w:rFonts w:ascii="Arial" w:hAnsi="Arial"/>
          <w:sz w:val="28"/>
          <w:lang w:eastAsia="zh-CN"/>
        </w:rPr>
        <w:tab/>
      </w:r>
      <w:bookmarkEnd w:id="232"/>
      <w:r>
        <w:rPr>
          <w:rFonts w:ascii="Arial" w:hAnsi="Arial"/>
          <w:sz w:val="28"/>
          <w:lang w:eastAsia="zh-CN"/>
        </w:rPr>
        <w:t>UE maximum output power</w:t>
      </w:r>
    </w:p>
    <w:p>
      <w:pPr>
        <w:pStyle w:val="50"/>
        <w:rPr>
          <w:rFonts w:cs="Arial"/>
          <w:bCs/>
          <w:lang w:val="en-US" w:eastAsia="zh-CN"/>
        </w:rPr>
      </w:pPr>
      <w:r>
        <w:rPr>
          <w:bCs/>
        </w:rPr>
        <w:t>Table 5.5A.3.1-1: NR CA configurations and bandwidth combinations sets defined for inter-band CA (two bands)</w:t>
      </w:r>
    </w:p>
    <w:tbl>
      <w:tblPr>
        <w:tblStyle w:val="26"/>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701"/>
        <w:gridCol w:w="1042"/>
        <w:gridCol w:w="3494"/>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170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04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494"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35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838" w:type="dxa"/>
            <w:vMerge w:val="restart"/>
            <w:tcBorders>
              <w:top w:val="single" w:color="auto" w:sz="4" w:space="0"/>
              <w:left w:val="single" w:color="auto" w:sz="4" w:space="0"/>
              <w:bottom w:val="nil"/>
              <w:right w:val="single" w:color="auto" w:sz="4" w:space="0"/>
            </w:tcBorders>
          </w:tcPr>
          <w:p>
            <w:pPr>
              <w:keepLines/>
              <w:widowControl w:val="0"/>
              <w:spacing w:after="0"/>
              <w:jc w:val="center"/>
              <w:rPr>
                <w:rFonts w:ascii="Arial" w:hAnsi="Arial" w:cs="Arial"/>
                <w:sz w:val="18"/>
                <w:szCs w:val="18"/>
              </w:rPr>
            </w:pPr>
            <w:r>
              <w:rPr>
                <w:rFonts w:ascii="Arial" w:hAnsi="Arial" w:cs="Arial"/>
                <w:sz w:val="18"/>
                <w:szCs w:val="18"/>
              </w:rPr>
              <w:t>CA_n1A-n3A</w:t>
            </w:r>
          </w:p>
          <w:p>
            <w:pPr>
              <w:keepLines/>
              <w:widowControl w:val="0"/>
              <w:spacing w:after="0"/>
              <w:jc w:val="both"/>
              <w:rPr>
                <w:rFonts w:ascii="Arial" w:hAnsi="Arial" w:cs="Arial"/>
                <w:sz w:val="18"/>
                <w:szCs w:val="18"/>
              </w:rPr>
            </w:pPr>
          </w:p>
        </w:tc>
        <w:tc>
          <w:tcPr>
            <w:tcW w:w="1701" w:type="dxa"/>
            <w:vMerge w:val="restart"/>
            <w:tcBorders>
              <w:top w:val="single" w:color="auto" w:sz="4" w:space="0"/>
              <w:left w:val="single" w:color="auto" w:sz="4" w:space="0"/>
              <w:bottom w:val="nil"/>
              <w:right w:val="single" w:color="auto" w:sz="4" w:space="0"/>
            </w:tcBorders>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keepLines/>
              <w:widowControl w:val="0"/>
              <w:spacing w:after="0"/>
              <w:jc w:val="center"/>
              <w:rPr>
                <w:rFonts w:ascii="Arial" w:hAnsi="Arial" w:cs="Arial"/>
                <w:sz w:val="18"/>
                <w:szCs w:val="18"/>
              </w:rPr>
            </w:pPr>
            <w:r>
              <w:rPr>
                <w:rFonts w:ascii="Arial" w:hAnsi="Arial" w:cs="Arial"/>
                <w:sz w:val="18"/>
                <w:szCs w:val="18"/>
              </w:rPr>
              <w:t>CA_n1A-n3A</w:t>
            </w:r>
          </w:p>
          <w:p>
            <w:pPr>
              <w:jc w:val="center"/>
              <w:rPr>
                <w:rFonts w:ascii="Arial" w:hAnsi="Arial" w:cs="Arial"/>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n1</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val="en-US" w:eastAsia="ja-JP"/>
              </w:rPr>
            </w:pPr>
            <w:r>
              <w:rPr>
                <w:rFonts w:ascii="Arial" w:hAnsi="Arial" w:cs="Arial"/>
                <w:sz w:val="18"/>
                <w:szCs w:val="18"/>
              </w:rPr>
              <w:t>0</w:t>
            </w:r>
          </w:p>
          <w:p>
            <w:pPr>
              <w:keepNext/>
              <w:keepLines/>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n3</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35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355"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1</w:t>
            </w:r>
          </w:p>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35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5, 10, 15, 20, 25, 30, 35, 40</w:t>
            </w:r>
          </w:p>
        </w:tc>
        <w:tc>
          <w:tcPr>
            <w:tcW w:w="1355"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n1</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n1 channel bandwidths in Table 5.3.5-1</w:t>
            </w:r>
          </w:p>
        </w:tc>
        <w:tc>
          <w:tcPr>
            <w:tcW w:w="1355"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1701" w:type="dxa"/>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355"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43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pStyle w:val="55"/>
            </w:pPr>
            <w:r>
              <w:t xml:space="preserve">NOTE </w:t>
            </w:r>
            <w:r>
              <w:rPr>
                <w:lang w:eastAsia="zh-CN"/>
              </w:rPr>
              <w:t>10</w:t>
            </w:r>
            <w:r>
              <w:t xml:space="preserve">: </w:t>
            </w:r>
            <w:r>
              <w:tab/>
            </w:r>
            <w: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bookmarkStart w:id="233" w:name="_Toc160781309"/>
      <w:r>
        <w:rPr>
          <w:rFonts w:ascii="Arial" w:hAnsi="Arial"/>
          <w:sz w:val="28"/>
        </w:rPr>
        <w:t>5.</w:t>
      </w:r>
      <w:r>
        <w:rPr>
          <w:rFonts w:hint="eastAsia" w:ascii="Arial" w:hAnsi="Arial"/>
          <w:sz w:val="28"/>
          <w:lang w:val="en-US" w:eastAsia="zh-CN"/>
        </w:rPr>
        <w:t>12</w:t>
      </w:r>
      <w:r>
        <w:rPr>
          <w:rFonts w:ascii="Arial" w:hAnsi="Arial"/>
          <w:sz w:val="28"/>
        </w:rPr>
        <w:t>.</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bookmarkEnd w:id="233"/>
    </w:p>
    <w:p>
      <w:pPr>
        <w:rPr>
          <w:lang w:eastAsia="zh-CN"/>
        </w:rPr>
      </w:pPr>
      <w:r>
        <w:rPr>
          <w:lang w:eastAsia="zh-CN"/>
        </w:rPr>
        <w:t xml:space="preserve">Analysis of REFSENS exceptions or MSD requirements is needed due to higher power uplink. </w:t>
      </w:r>
    </w:p>
    <w:p>
      <w:pPr>
        <w:pStyle w:val="5"/>
        <w:rPr>
          <w:lang w:eastAsia="zh-CN"/>
        </w:rPr>
      </w:pPr>
      <w:bookmarkStart w:id="234" w:name="_Toc15152"/>
      <w:bookmarkStart w:id="235" w:name="_Toc394"/>
      <w:r>
        <w:t>5.</w:t>
      </w:r>
      <w:r>
        <w:rPr>
          <w:rFonts w:hint="eastAsia"/>
          <w:lang w:eastAsia="zh-CN"/>
        </w:rPr>
        <w:t>12.</w:t>
      </w:r>
      <w:r>
        <w:rPr>
          <w:lang w:val="en-US" w:eastAsia="zh-CN"/>
        </w:rPr>
        <w:t>2.0</w:t>
      </w:r>
      <w:r>
        <w:rPr>
          <w:rFonts w:ascii="Courier New" w:hAnsi="Courier New"/>
          <w:sz w:val="22"/>
          <w:szCs w:val="22"/>
          <w:lang w:eastAsia="sv-SE"/>
        </w:rPr>
        <w:tab/>
      </w:r>
      <w:r>
        <w:rPr>
          <w:lang w:eastAsia="ja-JP"/>
        </w:rPr>
        <w:t>General</w:t>
      </w:r>
      <w:bookmarkEnd w:id="234"/>
      <w:bookmarkEnd w:id="235"/>
    </w:p>
    <w:p>
      <w:pPr>
        <w:rPr>
          <w:rFonts w:eastAsia="宋体"/>
          <w:lang w:val="en-US" w:eastAsia="zh-CN"/>
        </w:rPr>
      </w:pPr>
      <w:r>
        <w:rPr>
          <w:rFonts w:eastAsia="宋体"/>
          <w:lang w:val="en-US" w:eastAsia="zh-CN"/>
        </w:rPr>
        <w:t xml:space="preserve">For PC3, CA_ n1A-n3A has no cross-band isolation MSD for UL n3. </w:t>
      </w:r>
    </w:p>
    <w:p>
      <w:pPr>
        <w:rPr>
          <w:rFonts w:eastAsia="宋体"/>
          <w:lang w:val="en-US" w:eastAsia="zh-CN"/>
        </w:rPr>
      </w:pPr>
      <w:r>
        <w:rPr>
          <w:rFonts w:eastAsia="宋体"/>
          <w:lang w:val="en-US" w:eastAsia="zh-CN"/>
        </w:rPr>
        <w:t xml:space="preserve">For PC3, CA_ n1A-n3A has no uplink harmonic or harmonic mixing MSD for UL n3. </w:t>
      </w:r>
    </w:p>
    <w:p>
      <w:pPr>
        <w:pStyle w:val="5"/>
        <w:rPr>
          <w:lang w:eastAsia="zh-CN"/>
        </w:rPr>
      </w:pPr>
      <w:bookmarkStart w:id="236" w:name="_Toc28378"/>
      <w:bookmarkStart w:id="237" w:name="_Toc7646"/>
      <w:bookmarkStart w:id="238" w:name="_Hlk167210047"/>
      <w:r>
        <w:t>5.</w:t>
      </w:r>
      <w:r>
        <w:rPr>
          <w:rFonts w:hint="eastAsia"/>
          <w:lang w:eastAsia="zh-CN"/>
        </w:rPr>
        <w:t>12.</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with TxD</w:t>
      </w:r>
      <w:bookmarkEnd w:id="236"/>
      <w:bookmarkEnd w:id="237"/>
    </w:p>
    <w:p>
      <w:pPr>
        <w:keepNext/>
        <w:spacing w:before="60"/>
        <w:jc w:val="center"/>
        <w:rPr>
          <w:rFonts w:ascii="Arial" w:hAnsi="Arial" w:cs="Arial"/>
          <w:b/>
          <w:bCs/>
          <w:lang w:eastAsia="en-US"/>
        </w:rPr>
      </w:pPr>
      <w:r>
        <w:rPr>
          <w:lang w:eastAsia="zh-CN"/>
        </w:rPr>
        <w:t>Based on vendor input the following MSD have been defined.</w:t>
      </w:r>
      <w:r>
        <w:rPr>
          <w:rFonts w:ascii="Arial" w:hAnsi="Arial" w:cs="Arial"/>
          <w:b/>
          <w:bCs/>
        </w:rPr>
        <w:t>Table 5.</w:t>
      </w:r>
      <w:r>
        <w:rPr>
          <w:rFonts w:hint="eastAsia" w:ascii="Arial" w:hAnsi="Arial" w:cs="Arial"/>
          <w:b/>
          <w:bCs/>
          <w:lang w:eastAsia="zh-CN"/>
        </w:rPr>
        <w:t>12.</w:t>
      </w:r>
      <w:r>
        <w:rPr>
          <w:rFonts w:ascii="Arial" w:hAnsi="Arial" w:cs="Arial"/>
          <w:b/>
          <w:bCs/>
        </w:rPr>
        <w:t>2.1-1: Reference sensitivity exceptions and uplink/downlink configurations due to cross band isolation from NR UL band for NR DL CA FR1 for UE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n1</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1760</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 (RBstart=220)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2112.5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1.1</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pStyle w:val="5"/>
        <w:rPr>
          <w:lang w:eastAsia="ja-JP"/>
        </w:rPr>
      </w:pPr>
      <w:bookmarkStart w:id="239" w:name="_Toc2474"/>
      <w:bookmarkStart w:id="240" w:name="_Toc15737"/>
      <w:r>
        <w:t>5.</w:t>
      </w:r>
      <w:r>
        <w:rPr>
          <w:rFonts w:hint="eastAsia"/>
          <w:lang w:val="en-US" w:eastAsia="zh-CN"/>
        </w:rPr>
        <w:t>12.2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bookmarkEnd w:id="239"/>
      <w:bookmarkEnd w:id="240"/>
    </w:p>
    <w:p>
      <w:pPr>
        <w:rPr>
          <w:lang w:eastAsia="zh-CN"/>
        </w:rPr>
      </w:pPr>
      <w:r>
        <w:rPr>
          <w:lang w:eastAsia="zh-CN"/>
        </w:rPr>
        <w:t>Based on vendor input the following MSD have been defined.</w:t>
      </w:r>
    </w:p>
    <w:p>
      <w:pPr>
        <w:keepNext/>
        <w:spacing w:before="60"/>
        <w:jc w:val="center"/>
        <w:rPr>
          <w:rFonts w:ascii="Arial" w:hAnsi="Arial" w:cs="Arial"/>
          <w:b/>
          <w:bCs/>
          <w:lang w:eastAsia="ja-JP"/>
        </w:rPr>
      </w:pPr>
      <w:r>
        <w:rPr>
          <w:rFonts w:ascii="Arial" w:hAnsi="Arial" w:cs="Arial"/>
          <w:b/>
          <w:bCs/>
          <w:lang w:eastAsia="ja-JP"/>
        </w:rPr>
        <w:t xml:space="preserve">Table </w:t>
      </w:r>
      <w:r>
        <w:rPr>
          <w:rFonts w:ascii="Arial" w:hAnsi="Arial" w:cs="Arial"/>
          <w:b/>
          <w:bCs/>
          <w:lang w:eastAsia="zh-CN"/>
        </w:rPr>
        <w:t>5.</w:t>
      </w:r>
      <w:r>
        <w:rPr>
          <w:rFonts w:hint="eastAsia" w:ascii="Arial" w:hAnsi="Arial" w:cs="Arial"/>
          <w:b/>
          <w:bCs/>
          <w:lang w:eastAsia="zh-CN"/>
        </w:rPr>
        <w:t>12.</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n1</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1760</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 (RBstart=220)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2112.5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0.8</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bookmarkEnd w:id="238"/>
    </w:tbl>
    <w:p>
      <w:pPr>
        <w:rPr>
          <w:rFonts w:ascii="Arial" w:hAnsi="Arial" w:cs="Arial"/>
          <w:sz w:val="18"/>
          <w:szCs w:val="15"/>
          <w:lang w:eastAsia="ja-JP"/>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13</w:t>
      </w:r>
      <w:r>
        <w:rPr>
          <w:rFonts w:ascii="Arial" w:hAnsi="Arial"/>
          <w:sz w:val="32"/>
        </w:rPr>
        <w:tab/>
      </w:r>
      <w:r>
        <w:rPr>
          <w:rFonts w:ascii="Arial" w:hAnsi="Arial"/>
          <w:sz w:val="32"/>
          <w:lang w:eastAsia="zh-CN"/>
        </w:rPr>
        <w:t>CA_n1-n3-n7</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13.</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13.</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2"/>
        <w:gridCol w:w="2128"/>
        <w:gridCol w:w="993"/>
        <w:gridCol w:w="3416"/>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_n1A-</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-n7A</w:t>
            </w:r>
          </w:p>
        </w:tc>
        <w:tc>
          <w:tcPr>
            <w:tcW w:w="2128"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p>
            <w:pPr>
              <w:pStyle w:val="42"/>
              <w:rPr>
                <w:rFonts w:cs="Arial" w:eastAsiaTheme="minorEastAsia"/>
                <w:szCs w:val="18"/>
                <w:lang w:val="sv-SE" w:eastAsia="ja-JP"/>
              </w:rPr>
            </w:pPr>
            <w:r>
              <w:rPr>
                <w:rFonts w:cs="Arial" w:eastAsiaTheme="minorEastAsia"/>
                <w:szCs w:val="18"/>
                <w:lang w:val="es-US" w:eastAsia="zh-CN"/>
              </w:rPr>
              <w:t>CA_n1</w:t>
            </w:r>
            <w:r>
              <w:rPr>
                <w:rFonts w:cs="Arial" w:eastAsiaTheme="minorEastAsia"/>
                <w:szCs w:val="18"/>
                <w:lang w:val="sv-SE" w:eastAsia="ja-JP"/>
              </w:rPr>
              <w:t>A-n</w:t>
            </w:r>
            <w:r>
              <w:rPr>
                <w:rFonts w:cs="Arial" w:eastAsiaTheme="minorEastAsia"/>
                <w:szCs w:val="18"/>
                <w:lang w:val="es-US" w:eastAsia="zh-CN"/>
              </w:rPr>
              <w:t>3</w:t>
            </w:r>
            <w:r>
              <w:rPr>
                <w:rFonts w:cs="Arial" w:eastAsiaTheme="minorEastAsia"/>
                <w:szCs w:val="18"/>
                <w:lang w:val="sv-SE" w:eastAsia="ja-JP"/>
              </w:rPr>
              <w:t>A</w:t>
            </w:r>
          </w:p>
          <w:p>
            <w:pPr>
              <w:pStyle w:val="42"/>
              <w:rPr>
                <w:rFonts w:cs="Arial" w:eastAsiaTheme="minorEastAsia"/>
                <w:szCs w:val="18"/>
                <w:lang w:val="sv-SE" w:eastAsia="ja-JP"/>
              </w:rPr>
            </w:pPr>
            <w:r>
              <w:rPr>
                <w:rFonts w:cs="Arial" w:eastAsiaTheme="minorEastAsia"/>
                <w:szCs w:val="18"/>
                <w:lang w:val="sv-SE" w:eastAsia="ja-JP"/>
              </w:rPr>
              <w:t>CA_n1A-n7A</w:t>
            </w:r>
          </w:p>
          <w:p>
            <w:pPr>
              <w:spacing w:after="0"/>
              <w:jc w:val="center"/>
              <w:rPr>
                <w:rFonts w:ascii="Arial" w:hAnsi="Arial" w:cs="Arial"/>
                <w:sz w:val="18"/>
                <w:szCs w:val="18"/>
              </w:rPr>
            </w:pPr>
            <w:r>
              <w:rPr>
                <w:rFonts w:ascii="Arial" w:hAnsi="Arial" w:cs="Arial" w:eastAsiaTheme="minorEastAsia"/>
                <w:sz w:val="18"/>
                <w:szCs w:val="18"/>
                <w:lang w:val="en-US"/>
              </w:rPr>
              <w:t>CA_n3A-n7A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5, 10, 15, 20, 25, 30, 40, 50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5, 10, 15, 20, 25, 30, 40, 50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5, 10, 15, 20, 25, 30, 40, 50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5, 10, 15, 20, 25, 30, 40, 50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jc w:val="center"/>
              <w:rPr>
                <w:rFonts w:ascii="Arial" w:hAnsi="Arial" w:cs="Arial"/>
                <w:iCs/>
                <w:color w:val="0000FF"/>
                <w:sz w:val="18"/>
                <w:szCs w:val="18"/>
              </w:rPr>
            </w:pPr>
          </w:p>
        </w:tc>
        <w:tc>
          <w:tcPr>
            <w:tcW w:w="2128"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w:t>
            </w:r>
            <w:r>
              <w:rPr>
                <w:rFonts w:ascii="Arial" w:hAnsi="Arial" w:eastAsia="宋体" w:cs="Arial"/>
                <w:sz w:val="18"/>
                <w:szCs w:val="18"/>
                <w:lang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rPr>
              <w:t>n</w:t>
            </w:r>
            <w:r>
              <w:rPr>
                <w:rFonts w:ascii="Arial" w:hAnsi="Arial" w:eastAsia="宋体" w:cs="Arial"/>
                <w:sz w:val="18"/>
                <w:szCs w:val="18"/>
                <w:lang w:eastAsia="zh-CN"/>
              </w:rPr>
              <w:t>1</w:t>
            </w:r>
            <w:r>
              <w:rPr>
                <w:rFonts w:ascii="Arial" w:hAnsi="Arial" w:cs="Arial" w:eastAsiaTheme="minorEastAsia"/>
                <w:color w:val="000000"/>
                <w:sz w:val="18"/>
                <w:szCs w:val="18"/>
              </w:rPr>
              <w:t xml:space="preserve"> channel bandwidths in Table 5.3.5-1 </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w:t>
            </w:r>
            <w:r>
              <w:rPr>
                <w:rFonts w:ascii="Arial" w:hAnsi="Arial" w:eastAsia="宋体"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rPr>
              <w:t>n</w:t>
            </w:r>
            <w:r>
              <w:rPr>
                <w:rFonts w:ascii="Arial" w:hAnsi="Arial" w:eastAsia="宋体" w:cs="Arial"/>
                <w:sz w:val="18"/>
                <w:szCs w:val="18"/>
                <w:lang w:eastAsia="zh-CN"/>
              </w:rPr>
              <w:t>3</w:t>
            </w:r>
            <w:r>
              <w:rPr>
                <w:rFonts w:ascii="Arial" w:hAnsi="Arial" w:cs="Arial" w:eastAsiaTheme="minorEastAsia"/>
                <w:color w:val="000000"/>
                <w:sz w:val="18"/>
                <w:szCs w:val="18"/>
              </w:rPr>
              <w:t xml:space="preserve"> channel bandwidths in Table 5.3.5-1 </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w:t>
            </w:r>
            <w:r>
              <w:rPr>
                <w:rFonts w:ascii="Arial" w:hAnsi="Arial" w:eastAsia="宋体" w:cs="Arial"/>
                <w:sz w:val="18"/>
                <w:szCs w:val="18"/>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rPr>
              <w:t>n</w:t>
            </w:r>
            <w:r>
              <w:rPr>
                <w:rFonts w:ascii="Arial" w:hAnsi="Arial" w:eastAsia="宋体" w:cs="Arial"/>
                <w:sz w:val="18"/>
                <w:szCs w:val="18"/>
                <w:lang w:eastAsia="zh-CN"/>
              </w:rPr>
              <w:t>7</w:t>
            </w:r>
            <w:r>
              <w:rPr>
                <w:rFonts w:ascii="Arial" w:hAnsi="Arial" w:cs="Arial" w:eastAsiaTheme="minorEastAsia"/>
                <w:color w:val="000000"/>
                <w:sz w:val="18"/>
                <w:szCs w:val="18"/>
              </w:rPr>
              <w:t xml:space="preserve"> channel bandwidths in Table 5.3.5-1 </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bookmarkStart w:id="241" w:name="_Toc160781308"/>
      <w:r>
        <w:rPr>
          <w:rFonts w:ascii="Arial" w:hAnsi="Arial"/>
          <w:sz w:val="28"/>
          <w:lang w:eastAsia="zh-CN"/>
        </w:rPr>
        <w:t>5.</w:t>
      </w:r>
      <w:r>
        <w:rPr>
          <w:rFonts w:hint="eastAsia" w:ascii="Arial" w:hAnsi="Arial"/>
          <w:sz w:val="28"/>
          <w:lang w:eastAsia="zh-CN"/>
        </w:rPr>
        <w:t>13.</w:t>
      </w:r>
      <w:r>
        <w:rPr>
          <w:rFonts w:ascii="Arial" w:hAnsi="Arial"/>
          <w:sz w:val="28"/>
          <w:lang w:eastAsia="zh-CN"/>
        </w:rPr>
        <w:t>2</w:t>
      </w:r>
      <w:r>
        <w:rPr>
          <w:rFonts w:ascii="Arial" w:hAnsi="Arial"/>
          <w:sz w:val="28"/>
          <w:lang w:eastAsia="zh-CN"/>
        </w:rPr>
        <w:tab/>
      </w:r>
      <w:bookmarkEnd w:id="241"/>
      <w:r>
        <w:rPr>
          <w:rFonts w:ascii="Arial" w:hAnsi="Arial"/>
          <w:sz w:val="28"/>
          <w:lang w:val="en-US" w:eastAsia="zh-CN"/>
        </w:rPr>
        <w:t>Reference sensitivity requirements</w:t>
      </w:r>
    </w:p>
    <w:p>
      <w:pPr>
        <w:overflowPunct/>
        <w:autoSpaceDE/>
        <w:autoSpaceDN/>
        <w:adjustRightInd/>
        <w:textAlignment w:val="auto"/>
        <w:rPr>
          <w:rFonts w:eastAsia="等线"/>
          <w:lang w:eastAsia="zh-CN"/>
        </w:rPr>
      </w:pPr>
      <w:bookmarkStart w:id="242" w:name="_Hlk165558154"/>
      <w:r>
        <w:rPr>
          <w:rFonts w:eastAsia="等线"/>
          <w:lang w:eastAsia="zh-CN"/>
        </w:rPr>
        <w:t>For single UL PC2 n3 in CA_n1A-n3A:</w:t>
      </w:r>
    </w:p>
    <w:p>
      <w:pPr>
        <w:overflowPunct/>
        <w:autoSpaceDE/>
        <w:autoSpaceDN/>
        <w:adjustRightInd/>
        <w:textAlignment w:val="auto"/>
        <w:rPr>
          <w:rFonts w:eastAsia="MS Mincho"/>
          <w:kern w:val="2"/>
          <w:lang w:val="en-US" w:eastAsia="zh-CN"/>
        </w:rPr>
      </w:pPr>
      <w:r>
        <w:rPr>
          <w:kern w:val="2"/>
          <w:lang w:val="en-US" w:eastAsia="zh-CN"/>
        </w:rPr>
        <w:t>-    The harmonic uplink and mixing interference of n3 does not fall into Rx frequencies of n1.</w:t>
      </w:r>
    </w:p>
    <w:p>
      <w:pPr>
        <w:widowControl w:val="0"/>
        <w:spacing w:after="0"/>
        <w:rPr>
          <w:kern w:val="2"/>
          <w:lang w:val="en-US" w:eastAsia="zh-CN"/>
        </w:rPr>
      </w:pPr>
      <w:r>
        <w:rPr>
          <w:kern w:val="2"/>
          <w:lang w:val="en-US" w:eastAsia="zh-CN"/>
        </w:rPr>
        <w:t>-    Cross band isolation interference of PC2 n3 does not fall into n1.</w:t>
      </w:r>
    </w:p>
    <w:p>
      <w:pPr>
        <w:widowControl w:val="0"/>
        <w:spacing w:after="0"/>
        <w:rPr>
          <w:kern w:val="2"/>
          <w:lang w:val="en-US" w:eastAsia="zh-CN"/>
        </w:rPr>
      </w:pPr>
    </w:p>
    <w:p>
      <w:pPr>
        <w:widowControl w:val="0"/>
        <w:rPr>
          <w:kern w:val="2"/>
          <w:lang w:val="en-US" w:eastAsia="zh-CN"/>
        </w:rPr>
      </w:pPr>
      <w:r>
        <w:rPr>
          <w:kern w:val="2"/>
          <w:lang w:val="en-US" w:eastAsia="zh-CN"/>
        </w:rPr>
        <w:t>For single UL PC2 n7 in CA_n1A-n7A:</w:t>
      </w:r>
    </w:p>
    <w:p>
      <w:pPr>
        <w:widowControl w:val="0"/>
        <w:rPr>
          <w:kern w:val="2"/>
          <w:lang w:val="en-US" w:eastAsia="zh-CN"/>
        </w:rPr>
      </w:pPr>
      <w:r>
        <w:rPr>
          <w:kern w:val="2"/>
          <w:lang w:val="en-US" w:eastAsia="zh-CN"/>
        </w:rPr>
        <w:t xml:space="preserve">-    The harmonic uplink and mixing interference of n7 does not fall into Rx frequencies of n1 </w:t>
      </w:r>
    </w:p>
    <w:p>
      <w:pPr>
        <w:widowControl w:val="0"/>
        <w:spacing w:after="0"/>
        <w:rPr>
          <w:kern w:val="2"/>
          <w:lang w:val="en-US" w:eastAsia="zh-CN"/>
        </w:rPr>
      </w:pPr>
      <w:r>
        <w:rPr>
          <w:kern w:val="2"/>
          <w:lang w:val="en-US" w:eastAsia="zh-CN"/>
        </w:rPr>
        <w:t>-    Cross band isolation interference of PC2 n7 does not fall into n1.</w:t>
      </w:r>
    </w:p>
    <w:p>
      <w:pPr>
        <w:widowControl w:val="0"/>
        <w:spacing w:after="0"/>
        <w:rPr>
          <w:kern w:val="2"/>
          <w:lang w:val="en-US" w:eastAsia="zh-CN"/>
        </w:rPr>
      </w:pPr>
    </w:p>
    <w:p>
      <w:pPr>
        <w:widowControl w:val="0"/>
        <w:spacing w:after="0"/>
        <w:rPr>
          <w:kern w:val="2"/>
          <w:lang w:val="en-US" w:eastAsia="zh-CN"/>
        </w:rPr>
      </w:pPr>
      <w:r>
        <w:rPr>
          <w:kern w:val="2"/>
          <w:lang w:val="en-US" w:eastAsia="zh-CN"/>
        </w:rPr>
        <w:t>For single UL PC2 n3 in CA_n3A-n7A:</w:t>
      </w:r>
    </w:p>
    <w:p>
      <w:pPr>
        <w:widowControl w:val="0"/>
        <w:spacing w:after="0"/>
        <w:rPr>
          <w:kern w:val="2"/>
          <w:lang w:val="en-US" w:eastAsia="zh-CN"/>
        </w:rPr>
      </w:pPr>
    </w:p>
    <w:p>
      <w:pPr>
        <w:widowControl w:val="0"/>
        <w:rPr>
          <w:kern w:val="2"/>
          <w:lang w:val="en-US" w:eastAsia="zh-CN"/>
        </w:rPr>
      </w:pPr>
      <w:r>
        <w:rPr>
          <w:kern w:val="2"/>
          <w:lang w:val="en-US" w:eastAsia="zh-CN"/>
        </w:rPr>
        <w:t>-    The harmonic uplink and mixing interference of n7 does not fall into Rx frequencies of n3.</w:t>
      </w:r>
    </w:p>
    <w:p>
      <w:pPr>
        <w:widowControl w:val="0"/>
        <w:rPr>
          <w:kern w:val="2"/>
          <w:lang w:val="en-US" w:eastAsia="zh-CN"/>
        </w:rPr>
      </w:pPr>
      <w:r>
        <w:rPr>
          <w:kern w:val="2"/>
          <w:lang w:val="en-US" w:eastAsia="zh-CN"/>
        </w:rPr>
        <w:t>-    Cross band isolation interference of PC2 n7 does not fall into n3.</w:t>
      </w:r>
    </w:p>
    <w:p>
      <w:pPr>
        <w:widowControl w:val="0"/>
        <w:spacing w:after="0"/>
        <w:rPr>
          <w:kern w:val="2"/>
          <w:lang w:val="en-US" w:eastAsia="zh-CN"/>
        </w:rPr>
      </w:pPr>
      <w:r>
        <w:rPr>
          <w:kern w:val="2"/>
          <w:lang w:val="en-US" w:eastAsia="zh-CN"/>
        </w:rPr>
        <w:t>For single UL PC2 n7 in CA_n3A-n7A:</w:t>
      </w:r>
    </w:p>
    <w:p>
      <w:pPr>
        <w:widowControl w:val="0"/>
        <w:rPr>
          <w:rFonts w:eastAsia="MS Mincho"/>
          <w:kern w:val="2"/>
          <w:lang w:val="en-US" w:eastAsia="zh-CN"/>
        </w:rPr>
      </w:pPr>
      <w:r>
        <w:rPr>
          <w:kern w:val="2"/>
          <w:lang w:val="en-US" w:eastAsia="zh-CN"/>
        </w:rPr>
        <w:t>-    The harmonic uplink and mixing interference of n3 does not fall into Rx frequencies of n7.</w:t>
      </w:r>
    </w:p>
    <w:p>
      <w:pPr>
        <w:widowControl w:val="0"/>
        <w:spacing w:after="0"/>
        <w:rPr>
          <w:kern w:val="2"/>
          <w:lang w:val="en-US" w:eastAsia="zh-CN"/>
        </w:rPr>
      </w:pPr>
      <w:r>
        <w:rPr>
          <w:kern w:val="2"/>
          <w:lang w:val="en-US" w:eastAsia="zh-CN"/>
        </w:rPr>
        <w:t>-    Cross band isolation interference of PC2 n3 does not fall into n7.</w:t>
      </w:r>
    </w:p>
    <w:bookmarkEnd w:id="242"/>
    <w:p>
      <w:pPr>
        <w:widowControl w:val="0"/>
        <w:spacing w:after="0"/>
        <w:rPr>
          <w:kern w:val="2"/>
          <w:lang w:val="en-US" w:eastAsia="zh-CN"/>
        </w:rPr>
      </w:pPr>
    </w:p>
    <w:p>
      <w:pPr>
        <w:overflowPunct/>
        <w:autoSpaceDE/>
        <w:autoSpaceDN/>
        <w:adjustRightInd/>
        <w:textAlignment w:val="auto"/>
        <w:rPr>
          <w:rFonts w:eastAsia="等线"/>
          <w:lang w:val="en-US" w:eastAsia="zh-CN"/>
        </w:rPr>
      </w:pPr>
    </w:p>
    <w:p>
      <w:pPr>
        <w:pStyle w:val="4"/>
        <w:rPr>
          <w:rFonts w:eastAsia="MS Mincho"/>
          <w:lang w:eastAsia="ja-JP"/>
        </w:rPr>
      </w:pPr>
      <w:bookmarkStart w:id="243" w:name="_Toc32605"/>
      <w:bookmarkStart w:id="244" w:name="_Toc19958"/>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43"/>
      <w:bookmarkEnd w:id="244"/>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14</w:t>
      </w:r>
      <w:r>
        <w:rPr>
          <w:rFonts w:ascii="Arial" w:hAnsi="Arial"/>
          <w:sz w:val="32"/>
        </w:rPr>
        <w:tab/>
      </w:r>
      <w:r>
        <w:rPr>
          <w:rFonts w:ascii="Arial" w:hAnsi="Arial"/>
          <w:sz w:val="32"/>
          <w:lang w:eastAsia="zh-CN"/>
        </w:rPr>
        <w:t>CA_n1-n3-n28</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14.</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1"/>
        <w:gridCol w:w="2882"/>
        <w:gridCol w:w="1420"/>
        <w:gridCol w:w="3623"/>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04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bookmarkStart w:id="245" w:name="_Hlk165581268"/>
            <w:r>
              <w:rPr>
                <w:rFonts w:ascii="Arial" w:hAnsi="Arial"/>
                <w:b/>
                <w:sz w:val="18"/>
                <w:szCs w:val="22"/>
              </w:rPr>
              <w:t>NR CA configuration</w:t>
            </w:r>
          </w:p>
        </w:tc>
        <w:tc>
          <w:tcPr>
            <w:tcW w:w="271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133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409"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043" w:type="dxa"/>
            <w:tcBorders>
              <w:top w:val="single" w:color="auto" w:sz="4" w:space="0"/>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_n1A-</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-n28A</w:t>
            </w:r>
          </w:p>
        </w:tc>
        <w:tc>
          <w:tcPr>
            <w:tcW w:w="2712"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n1</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043" w:type="dxa"/>
            <w:tcBorders>
              <w:top w:val="nil"/>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p>
        </w:tc>
        <w:tc>
          <w:tcPr>
            <w:tcW w:w="2712" w:type="dxa"/>
            <w:tcBorders>
              <w:top w:val="nil"/>
              <w:left w:val="single" w:color="auto" w:sz="4" w:space="0"/>
              <w:bottom w:val="nil"/>
              <w:right w:val="single" w:color="auto" w:sz="4" w:space="0"/>
            </w:tcBorders>
            <w:vAlign w:val="center"/>
          </w:tcPr>
          <w:p>
            <w:pPr>
              <w:pStyle w:val="42"/>
              <w:rPr>
                <w:rFonts w:cs="Arial" w:eastAsiaTheme="minorEastAsia"/>
                <w:szCs w:val="18"/>
                <w:lang w:val="es-US" w:eastAsia="zh-CN"/>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n3</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5, 10, 15, 20, 25, 30</w:t>
            </w:r>
          </w:p>
        </w:tc>
        <w:tc>
          <w:tcPr>
            <w:tcW w:w="0" w:type="auto"/>
            <w:tcBorders>
              <w:top w:val="nil"/>
              <w:left w:val="single" w:color="auto" w:sz="4" w:space="0"/>
              <w:bottom w:val="nil"/>
              <w:right w:val="single" w:color="auto" w:sz="4" w:space="0"/>
            </w:tcBorders>
            <w:vAlign w:val="center"/>
          </w:tcPr>
          <w:p>
            <w:pPr>
              <w:keepNext/>
              <w:keepLines/>
              <w:spacing w:after="0"/>
              <w:jc w:val="center"/>
              <w:rPr>
                <w:rFonts w:ascii="Arial" w:hAnsi="Arial" w:cs="Arial" w:eastAsia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043" w:type="dxa"/>
            <w:tcBorders>
              <w:top w:val="nil"/>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p>
        </w:tc>
        <w:tc>
          <w:tcPr>
            <w:tcW w:w="2712" w:type="dxa"/>
            <w:tcBorders>
              <w:top w:val="nil"/>
              <w:left w:val="single" w:color="auto" w:sz="4" w:space="0"/>
              <w:bottom w:val="single" w:color="auto" w:sz="4" w:space="0"/>
              <w:right w:val="single" w:color="auto" w:sz="4" w:space="0"/>
            </w:tcBorders>
            <w:vAlign w:val="center"/>
          </w:tcPr>
          <w:p>
            <w:pPr>
              <w:pStyle w:val="42"/>
              <w:rPr>
                <w:rFonts w:cs="Arial" w:eastAsiaTheme="minorEastAsia"/>
                <w:szCs w:val="18"/>
                <w:lang w:val="es-US" w:eastAsia="zh-CN"/>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n28</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w:t>
            </w:r>
            <w:r>
              <w:rPr>
                <w:rFonts w:ascii="Arial" w:hAnsi="Arial" w:cs="Arial" w:eastAsiaTheme="minorEastAsia"/>
                <w:sz w:val="18"/>
                <w:szCs w:val="18"/>
                <w:vertAlign w:val="superscript"/>
                <w:lang w:val="en-US" w:eastAsia="zh-CN" w:bidi="ar"/>
              </w:rPr>
              <w:t>2</w:t>
            </w:r>
          </w:p>
        </w:tc>
        <w:tc>
          <w:tcPr>
            <w:tcW w:w="0" w:type="auto"/>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043" w:type="dxa"/>
            <w:tcBorders>
              <w:top w:val="nil"/>
              <w:left w:val="single" w:color="auto" w:sz="4" w:space="0"/>
              <w:bottom w:val="nil"/>
              <w:right w:val="single" w:color="auto" w:sz="4" w:space="0"/>
            </w:tcBorders>
            <w:vAlign w:val="center"/>
          </w:tcPr>
          <w:p>
            <w:pPr>
              <w:jc w:val="center"/>
              <w:rPr>
                <w:rFonts w:ascii="Arial" w:hAnsi="Arial" w:cs="Arial"/>
                <w:sz w:val="18"/>
                <w:szCs w:val="18"/>
              </w:rPr>
            </w:pPr>
          </w:p>
        </w:tc>
        <w:tc>
          <w:tcPr>
            <w:tcW w:w="2712"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lang w:val="sv-SE" w:eastAsia="ja-JP"/>
              </w:rPr>
            </w:pPr>
            <w:r>
              <w:rPr>
                <w:rFonts w:cs="Arial" w:eastAsiaTheme="minorEastAsia"/>
                <w:szCs w:val="18"/>
                <w:lang w:val="es-US" w:eastAsia="zh-CN"/>
              </w:rPr>
              <w:t>CA</w:t>
            </w:r>
            <w:r>
              <w:rPr>
                <w:rFonts w:cs="Arial" w:eastAsiaTheme="minorEastAsia"/>
                <w:szCs w:val="18"/>
                <w:lang w:val="es-US"/>
              </w:rPr>
              <w:t>_</w:t>
            </w:r>
            <w:r>
              <w:rPr>
                <w:rFonts w:cs="Arial" w:eastAsiaTheme="minorEastAsia"/>
                <w:szCs w:val="18"/>
                <w:lang w:val="es-US" w:eastAsia="zh-CN"/>
              </w:rPr>
              <w:t>n1</w:t>
            </w:r>
            <w:r>
              <w:rPr>
                <w:rFonts w:cs="Arial" w:eastAsiaTheme="minorEastAsia"/>
                <w:szCs w:val="18"/>
                <w:lang w:val="sv-SE" w:eastAsia="ja-JP"/>
              </w:rPr>
              <w:t>A-n</w:t>
            </w:r>
            <w:r>
              <w:rPr>
                <w:rFonts w:cs="Arial" w:eastAsiaTheme="minorEastAsia"/>
                <w:szCs w:val="18"/>
                <w:lang w:val="es-US" w:eastAsia="zh-CN"/>
              </w:rPr>
              <w:t>3</w:t>
            </w:r>
            <w:r>
              <w:rPr>
                <w:rFonts w:cs="Arial" w:eastAsiaTheme="minorEastAsia"/>
                <w:szCs w:val="18"/>
                <w:lang w:val="sv-SE" w:eastAsia="ja-JP"/>
              </w:rPr>
              <w:t>A</w:t>
            </w:r>
          </w:p>
          <w:p>
            <w:pPr>
              <w:pStyle w:val="42"/>
              <w:rPr>
                <w:rFonts w:cs="Arial" w:eastAsiaTheme="minorEastAsia"/>
                <w:szCs w:val="18"/>
                <w:lang w:val="sv-SE" w:eastAsia="ja-JP"/>
              </w:rPr>
            </w:pPr>
            <w:r>
              <w:rPr>
                <w:rFonts w:cs="Arial" w:eastAsiaTheme="minorEastAsia"/>
                <w:szCs w:val="18"/>
                <w:lang w:val="sv-SE" w:eastAsia="ja-JP"/>
              </w:rPr>
              <w:t>CA_n1A-n28A</w:t>
            </w:r>
          </w:p>
          <w:p>
            <w:pPr>
              <w:spacing w:after="0"/>
              <w:jc w:val="center"/>
              <w:rPr>
                <w:rFonts w:ascii="Arial" w:hAnsi="Arial" w:cs="Arial"/>
                <w:sz w:val="18"/>
                <w:szCs w:val="18"/>
              </w:rPr>
            </w:pPr>
            <w:r>
              <w:rPr>
                <w:rFonts w:ascii="Arial" w:hAnsi="Arial" w:cs="Arial" w:eastAsiaTheme="minorEastAsia"/>
                <w:sz w:val="18"/>
                <w:szCs w:val="18"/>
                <w:lang w:val="en-US"/>
              </w:rPr>
              <w:t>CA_n3A-n28A</w:t>
            </w: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n1</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n28</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n1</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5, 10, 15, 20, 25, 30, 40, 50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n28</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w:t>
            </w:r>
            <w:r>
              <w:rPr>
                <w:rFonts w:ascii="Arial" w:hAnsi="Arial" w:cs="Arial" w:eastAsiaTheme="minorEastAsia"/>
                <w:sz w:val="18"/>
                <w:szCs w:val="18"/>
                <w:vertAlign w:val="superscript"/>
                <w:lang w:val="en-US" w:eastAsia="zh-CN" w:bidi="ar"/>
              </w:rPr>
              <w:t>1</w:t>
            </w:r>
            <w:r>
              <w:rPr>
                <w:rFonts w:ascii="Arial" w:hAnsi="Arial" w:cs="Arial" w:eastAsiaTheme="minorEastAsia"/>
                <w:sz w:val="18"/>
                <w:szCs w:val="18"/>
                <w:lang w:val="en-US" w:eastAsia="zh-CN" w:bidi="ar"/>
              </w:rPr>
              <w:t>, 30</w:t>
            </w:r>
            <w:r>
              <w:rPr>
                <w:rFonts w:ascii="Arial" w:hAnsi="Arial" w:cs="Arial" w:eastAsiaTheme="minorEastAsia"/>
                <w:sz w:val="18"/>
                <w:szCs w:val="18"/>
                <w:vertAlign w:val="superscript"/>
                <w:lang w:val="en-US" w:eastAsia="zh-CN" w:bidi="ar"/>
              </w:rPr>
              <w:t>1</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5"/>
              <w:rPr>
                <w:rFonts w:eastAsia="宋体"/>
                <w:lang w:val="en-US" w:eastAsia="zh-CN"/>
              </w:rPr>
            </w:pPr>
            <w:r>
              <w:rPr>
                <w:rFonts w:eastAsia="宋体"/>
                <w:lang w:val="en-US" w:eastAsia="zh-CN"/>
              </w:rPr>
              <w:t>NOTE 1:</w:t>
            </w:r>
            <w:r>
              <w:rPr>
                <w:rFonts w:eastAsia="宋体"/>
                <w:lang w:val="en-US" w:eastAsia="zh-CN"/>
              </w:rPr>
              <w:tab/>
            </w:r>
            <w:r>
              <w:rPr>
                <w:rFonts w:eastAsia="宋体"/>
                <w:lang w:val="en-US" w:eastAsia="zh-CN"/>
              </w:rPr>
              <w:t>This UE channel bandwidth is applicable only to downlink</w:t>
            </w:r>
          </w:p>
          <w:p>
            <w:pPr>
              <w:pStyle w:val="55"/>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r>
            <w:r>
              <w:rPr>
                <w:rFonts w:eastAsia="宋体" w:cs="Arial"/>
                <w:szCs w:val="18"/>
                <w:lang w:val="en-US" w:eastAsia="zh-CN"/>
              </w:rPr>
              <w:t>For the 20 MHz bandwidth, the minimum requirements are specified for NR UL carrier frequencies confined to either 713-723 MHz or 728-738 MHz.</w:t>
            </w:r>
          </w:p>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bookmarkEnd w:id="245"/>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14.</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overflowPunct/>
        <w:autoSpaceDE/>
        <w:autoSpaceDN/>
        <w:adjustRightInd/>
        <w:textAlignment w:val="auto"/>
        <w:rPr>
          <w:rFonts w:eastAsia="等线"/>
          <w:lang w:eastAsia="zh-CN"/>
        </w:rPr>
      </w:pPr>
      <w:r>
        <w:rPr>
          <w:kern w:val="2"/>
          <w:lang w:val="en-US" w:eastAsia="zh-CN"/>
        </w:rPr>
        <w:t>For single UL PC2 n3 in</w:t>
      </w:r>
      <w:r>
        <w:rPr>
          <w:rFonts w:eastAsia="等线"/>
          <w:lang w:eastAsia="zh-CN"/>
        </w:rPr>
        <w:t xml:space="preserve"> CA_n1A-n3A:</w:t>
      </w: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n1.</w:t>
      </w:r>
    </w:p>
    <w:p>
      <w:pPr>
        <w:overflowPunct/>
        <w:autoSpaceDE/>
        <w:autoSpaceDN/>
        <w:adjustRightInd/>
        <w:textAlignment w:val="auto"/>
        <w:rPr>
          <w:kern w:val="2"/>
          <w:lang w:val="en-US" w:eastAsia="zh-CN"/>
        </w:rPr>
      </w:pPr>
      <w:r>
        <w:rPr>
          <w:kern w:val="2"/>
          <w:lang w:val="en-US" w:eastAsia="zh-CN"/>
        </w:rPr>
        <w:t>-    Cross band isolation interference of PC2 n3 does not fall into n1.</w:t>
      </w:r>
    </w:p>
    <w:p>
      <w:pPr>
        <w:widowControl w:val="0"/>
        <w:spacing w:after="0"/>
        <w:rPr>
          <w:kern w:val="2"/>
          <w:lang w:val="en-US" w:eastAsia="zh-CN"/>
        </w:rPr>
      </w:pPr>
      <w:r>
        <w:rPr>
          <w:kern w:val="2"/>
          <w:lang w:val="en-US" w:eastAsia="zh-CN"/>
        </w:rPr>
        <w:t>For single UL PC2 n3 in CA_n3A-n28A:</w:t>
      </w:r>
    </w:p>
    <w:p>
      <w:pPr>
        <w:widowControl w:val="0"/>
        <w:spacing w:after="0"/>
        <w:rPr>
          <w:kern w:val="2"/>
          <w:lang w:val="en-US" w:eastAsia="zh-CN"/>
        </w:rPr>
      </w:pP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n28.</w:t>
      </w:r>
    </w:p>
    <w:p>
      <w:pPr>
        <w:overflowPunct/>
        <w:autoSpaceDE/>
        <w:autoSpaceDN/>
        <w:adjustRightInd/>
        <w:textAlignment w:val="auto"/>
        <w:rPr>
          <w:kern w:val="2"/>
          <w:lang w:val="en-US" w:eastAsia="zh-CN"/>
        </w:rPr>
      </w:pPr>
      <w:r>
        <w:rPr>
          <w:kern w:val="2"/>
          <w:lang w:val="en-US" w:eastAsia="zh-CN"/>
        </w:rPr>
        <w:t>-    Cross band isolation interference of PC2 n3 does not fall into n28.</w:t>
      </w:r>
    </w:p>
    <w:p>
      <w:pPr>
        <w:overflowPunct/>
        <w:autoSpaceDE/>
        <w:autoSpaceDN/>
        <w:adjustRightInd/>
        <w:textAlignment w:val="auto"/>
        <w:rPr>
          <w:rFonts w:eastAsia="等线"/>
          <w:lang w:val="en-US" w:eastAsia="zh-CN"/>
        </w:rPr>
      </w:pPr>
    </w:p>
    <w:p>
      <w:pPr>
        <w:pStyle w:val="4"/>
        <w:rPr>
          <w:rFonts w:eastAsia="MS Mincho"/>
          <w:lang w:eastAsia="ja-JP"/>
        </w:rPr>
      </w:pPr>
      <w:bookmarkStart w:id="246" w:name="_Toc16557"/>
      <w:bookmarkStart w:id="247" w:name="_Toc15329"/>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46"/>
      <w:bookmarkEnd w:id="247"/>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15</w:t>
      </w:r>
      <w:r>
        <w:rPr>
          <w:rFonts w:ascii="Arial" w:hAnsi="Arial"/>
          <w:sz w:val="32"/>
        </w:rPr>
        <w:tab/>
      </w:r>
      <w:r>
        <w:rPr>
          <w:rFonts w:ascii="Arial" w:hAnsi="Arial"/>
          <w:sz w:val="32"/>
          <w:lang w:eastAsia="zh-CN"/>
        </w:rPr>
        <w:t>CA_n1-n3-n78</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15.</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15.</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3"/>
        <w:gridCol w:w="2694"/>
        <w:gridCol w:w="1127"/>
        <w:gridCol w:w="4020"/>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8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694"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112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402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83"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_n1A-</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-n78A</w:t>
            </w:r>
          </w:p>
        </w:tc>
        <w:tc>
          <w:tcPr>
            <w:tcW w:w="2694"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eastAsia="Yu Mincho" w:cs="Arial"/>
                <w:szCs w:val="18"/>
                <w:lang w:val="en-US"/>
              </w:rPr>
            </w:pPr>
            <w:r>
              <w:rPr>
                <w:rFonts w:eastAsia="Yu Mincho" w:cs="Arial"/>
                <w:szCs w:val="18"/>
                <w:lang w:val="en-US"/>
              </w:rPr>
              <w:t>CA_n1A-n3A</w:t>
            </w:r>
          </w:p>
          <w:p>
            <w:pPr>
              <w:pStyle w:val="42"/>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pPr>
              <w:spacing w:after="0"/>
              <w:jc w:val="center"/>
              <w:rPr>
                <w:rFonts w:ascii="Arial" w:hAnsi="Arial" w:cs="Arial"/>
                <w:sz w:val="18"/>
                <w:szCs w:val="18"/>
              </w:rPr>
            </w:pPr>
            <w:r>
              <w:rPr>
                <w:rFonts w:ascii="Arial" w:hAnsi="Arial" w:eastAsia="Yu Mincho" w:cs="Arial"/>
                <w:sz w:val="18"/>
                <w:szCs w:val="18"/>
                <w:lang w:val="en-US"/>
              </w:rPr>
              <w:t>CA_n3A-n78A</w:t>
            </w:r>
            <w:r>
              <w:rPr>
                <w:rFonts w:ascii="Arial" w:hAnsi="Arial" w:eastAsia="Yu Mincho" w:cs="Arial"/>
                <w:sz w:val="18"/>
                <w:szCs w:val="18"/>
                <w:vertAlign w:val="superscript"/>
                <w:lang w:val="en-US"/>
              </w:rPr>
              <w:t>7</w:t>
            </w: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rPr>
            </w:pPr>
            <w:r>
              <w:rPr>
                <w:rFonts w:ascii="Arial" w:hAnsi="Arial" w:eastAsia="Yu Mincho" w:cs="Arial"/>
                <w:sz w:val="18"/>
                <w:szCs w:val="16"/>
                <w:lang w:val="en-US"/>
              </w:rPr>
              <w:t>n1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cs="Arial" w:eastAsiaTheme="minorEastAsia"/>
                <w:sz w:val="18"/>
                <w:szCs w:val="16"/>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eastAsia="Yu Mincho" w:cs="Arial"/>
                <w:sz w:val="18"/>
                <w:szCs w:val="18"/>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rPr>
            </w:pPr>
            <w:r>
              <w:rPr>
                <w:rFonts w:ascii="Arial" w:hAnsi="Arial" w:eastAsia="Yu Mincho" w:cs="Arial"/>
                <w:sz w:val="18"/>
                <w:szCs w:val="16"/>
                <w:lang w:val="en-US"/>
              </w:rPr>
              <w:t>n3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cs="Arial" w:eastAsiaTheme="minorEastAsia"/>
                <w:sz w:val="18"/>
                <w:szCs w:val="16"/>
                <w:lang w:val="en-US" w:eastAsia="zh-CN" w:bidi="ar"/>
              </w:rPr>
              <w:t>5, 10, 15, 20, 25, 30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rPr>
            </w:pPr>
            <w:r>
              <w:rPr>
                <w:rFonts w:ascii="Arial" w:hAnsi="Arial" w:eastAsia="Yu Mincho" w:cs="Arial"/>
                <w:sz w:val="18"/>
                <w:szCs w:val="16"/>
                <w:lang w:val="en-US"/>
              </w:rPr>
              <w:t>n78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rPr>
            </w:pPr>
            <w:r>
              <w:rPr>
                <w:rFonts w:ascii="Arial" w:hAnsi="Arial" w:cs="Arial" w:eastAsiaTheme="minorEastAsia"/>
                <w:sz w:val="18"/>
                <w:szCs w:val="16"/>
                <w:lang w:val="en-US" w:eastAsia="zh-CN" w:bidi="ar"/>
              </w:rPr>
              <w:t>10, 15, 20, 40, 50, 60, 80, 90, 100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eastAsia="Yu Mincho" w:cs="Arial"/>
                <w:sz w:val="18"/>
                <w:szCs w:val="16"/>
                <w:lang w:val="en-US"/>
              </w:rPr>
              <w:t>n1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cs="Arial" w:eastAsiaTheme="minorEastAsia"/>
                <w:sz w:val="18"/>
                <w:szCs w:val="16"/>
                <w:lang w:val="en-US" w:eastAsia="zh-CN" w:bidi="ar"/>
              </w:rPr>
              <w:t>5, 10, 15, 20, 25, 30, 40, 50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eastAsia="Yu Mincho" w:cs="Arial"/>
                <w:sz w:val="18"/>
                <w:szCs w:val="16"/>
                <w:lang w:val="en-US"/>
              </w:rPr>
              <w:t>n3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cs="Arial" w:eastAsiaTheme="minorEastAsia"/>
                <w:sz w:val="18"/>
                <w:szCs w:val="16"/>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rPr>
            </w:pPr>
            <w:r>
              <w:rPr>
                <w:rFonts w:ascii="Arial" w:hAnsi="Arial" w:eastAsia="Yu Mincho" w:cs="Arial"/>
                <w:sz w:val="18"/>
                <w:szCs w:val="16"/>
                <w:lang w:val="en-US"/>
              </w:rPr>
              <w:t>n78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rPr>
            </w:pPr>
            <w:r>
              <w:rPr>
                <w:rFonts w:ascii="Arial" w:hAnsi="Arial" w:cs="Arial" w:eastAsiaTheme="minorEastAsia"/>
                <w:sz w:val="18"/>
                <w:szCs w:val="16"/>
                <w:lang w:val="en-US" w:eastAsia="zh-CN" w:bidi="ar"/>
              </w:rPr>
              <w:t>10, 15, 20, 40, 50, 60, 70, 80, 90, 100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val="en-US" w:eastAsia="zh-CN"/>
              </w:rPr>
              <w:t>n1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sz w:val="18"/>
                <w:szCs w:val="16"/>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val="en-US" w:eastAsia="zh-CN"/>
              </w:rPr>
              <w:t>n3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sz w:val="18"/>
                <w:szCs w:val="16"/>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val="en-US" w:eastAsia="zh-CN"/>
              </w:rPr>
              <w:t>n78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sz w:val="18"/>
                <w:szCs w:val="16"/>
                <w:lang w:val="en-US" w:eastAsia="zh-CN" w:bidi="ar"/>
              </w:rPr>
              <w:t>10, 15, 20, 25, 30, 40, 50, 60, 70, 80, 90, 100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eastAsia="zh-CN"/>
              </w:rPr>
              <w:t>n</w:t>
            </w:r>
            <w:r>
              <w:rPr>
                <w:rFonts w:ascii="Arial" w:hAnsi="Arial" w:eastAsia="宋体" w:cs="Arial"/>
                <w:sz w:val="18"/>
                <w:szCs w:val="16"/>
                <w:lang w:eastAsia="zh-CN"/>
              </w:rPr>
              <w:t>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color w:val="000000"/>
                <w:sz w:val="18"/>
                <w:szCs w:val="16"/>
              </w:rPr>
              <w:t>n</w:t>
            </w:r>
            <w:r>
              <w:rPr>
                <w:rFonts w:ascii="Arial" w:hAnsi="Arial" w:eastAsia="宋体" w:cs="Arial"/>
                <w:sz w:val="18"/>
                <w:szCs w:val="16"/>
                <w:lang w:eastAsia="zh-CN"/>
              </w:rPr>
              <w:t>1</w:t>
            </w:r>
            <w:r>
              <w:rPr>
                <w:rFonts w:ascii="Arial" w:hAnsi="Arial" w:cs="Arial" w:eastAsiaTheme="minorEastAsia"/>
                <w:color w:val="000000"/>
                <w:sz w:val="18"/>
                <w:szCs w:val="16"/>
              </w:rPr>
              <w:t xml:space="preserve"> channel bandwidths in Table 5.3.5-1 </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eastAsia="zh-CN"/>
              </w:rPr>
              <w:t>n</w:t>
            </w:r>
            <w:r>
              <w:rPr>
                <w:rFonts w:ascii="Arial" w:hAnsi="Arial" w:eastAsia="宋体" w:cs="Arial"/>
                <w:sz w:val="18"/>
                <w:szCs w:val="16"/>
                <w:lang w:eastAsia="zh-CN"/>
              </w:rPr>
              <w:t>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color w:val="000000"/>
                <w:sz w:val="18"/>
                <w:szCs w:val="16"/>
              </w:rPr>
              <w:t>n</w:t>
            </w:r>
            <w:r>
              <w:rPr>
                <w:rFonts w:ascii="Arial" w:hAnsi="Arial" w:eastAsia="宋体" w:cs="Arial"/>
                <w:sz w:val="18"/>
                <w:szCs w:val="16"/>
                <w:lang w:eastAsia="zh-CN"/>
              </w:rPr>
              <w:t>3</w:t>
            </w:r>
            <w:r>
              <w:rPr>
                <w:rFonts w:ascii="Arial" w:hAnsi="Arial" w:cs="Arial" w:eastAsiaTheme="minorEastAsia"/>
                <w:color w:val="000000"/>
                <w:sz w:val="18"/>
                <w:szCs w:val="16"/>
              </w:rPr>
              <w:t xml:space="preserve"> channel bandwidths in Table 5.3.5-1 </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eastAsia="zh-CN"/>
              </w:rPr>
              <w:t>n</w:t>
            </w:r>
            <w:r>
              <w:rPr>
                <w:rFonts w:ascii="Arial" w:hAnsi="Arial" w:eastAsia="宋体" w:cs="Arial"/>
                <w:sz w:val="18"/>
                <w:szCs w:val="16"/>
                <w:lang w:eastAsia="zh-CN"/>
              </w:rPr>
              <w:t>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color w:val="000000"/>
                <w:sz w:val="18"/>
                <w:szCs w:val="16"/>
              </w:rPr>
              <w:t>n</w:t>
            </w:r>
            <w:r>
              <w:rPr>
                <w:rFonts w:ascii="Arial" w:hAnsi="Arial" w:eastAsia="宋体" w:cs="Arial"/>
                <w:sz w:val="18"/>
                <w:szCs w:val="16"/>
                <w:lang w:eastAsia="zh-CN"/>
              </w:rPr>
              <w:t>78</w:t>
            </w:r>
            <w:r>
              <w:rPr>
                <w:rFonts w:ascii="Arial" w:hAnsi="Arial" w:cs="Arial" w:eastAsiaTheme="minorEastAsia"/>
                <w:color w:val="000000"/>
                <w:sz w:val="18"/>
                <w:szCs w:val="16"/>
              </w:rPr>
              <w:t xml:space="preserve"> channel bandwidths in Table 5.3.5-1 </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i/>
                <w:color w:val="0000FF"/>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_n1A-</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-n78(2A)</w:t>
            </w:r>
          </w:p>
        </w:tc>
        <w:tc>
          <w:tcPr>
            <w:tcW w:w="2694"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lang w:val="es-US" w:eastAsia="zh-CN"/>
              </w:rPr>
            </w:pPr>
            <w:r>
              <w:rPr>
                <w:rFonts w:cs="Arial" w:eastAsiaTheme="minorEastAsia"/>
                <w:szCs w:val="18"/>
                <w:lang w:val="es-US" w:eastAsia="zh-CN"/>
              </w:rPr>
              <w:t>CA_n78(2A)</w:t>
            </w:r>
          </w:p>
          <w:p>
            <w:pPr>
              <w:pStyle w:val="42"/>
              <w:rPr>
                <w:rFonts w:cs="Arial" w:eastAsiaTheme="minorEastAsia"/>
                <w:szCs w:val="18"/>
                <w:lang w:val="es-US" w:eastAsia="zh-CN"/>
              </w:rPr>
            </w:pPr>
            <w:r>
              <w:rPr>
                <w:rFonts w:cs="Arial" w:eastAsiaTheme="minorEastAsia"/>
                <w:szCs w:val="18"/>
                <w:lang w:val="es-US" w:eastAsia="zh-CN"/>
              </w:rPr>
              <w:t>CA_n1A-n3A</w:t>
            </w:r>
          </w:p>
          <w:p>
            <w:pPr>
              <w:pStyle w:val="42"/>
              <w:rPr>
                <w:rFonts w:cs="Arial" w:eastAsiaTheme="minorEastAsia"/>
                <w:szCs w:val="18"/>
                <w:lang w:val="es-US" w:eastAsia="zh-CN"/>
              </w:rPr>
            </w:pPr>
            <w:r>
              <w:rPr>
                <w:rFonts w:cs="Arial" w:eastAsiaTheme="minorEastAsia"/>
                <w:szCs w:val="18"/>
                <w:lang w:val="es-US" w:eastAsia="zh-CN"/>
              </w:rPr>
              <w:t>CA_n1A-n78A</w:t>
            </w:r>
          </w:p>
          <w:p>
            <w:pPr>
              <w:spacing w:after="0"/>
              <w:jc w:val="center"/>
              <w:rPr>
                <w:rFonts w:ascii="Arial" w:hAnsi="Arial" w:cs="Arial"/>
                <w:i/>
                <w:color w:val="0000FF"/>
                <w:sz w:val="18"/>
                <w:szCs w:val="18"/>
              </w:rPr>
            </w:pPr>
            <w:r>
              <w:rPr>
                <w:rFonts w:ascii="Arial" w:hAnsi="Arial" w:cs="Arial" w:eastAsiaTheme="minorEastAsia"/>
                <w:sz w:val="18"/>
                <w:szCs w:val="18"/>
                <w:lang w:val="en-US" w:eastAsia="zh-CN"/>
              </w:rPr>
              <w:t>CA_n3A-n78A</w:t>
            </w: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sz w:val="18"/>
                <w:szCs w:val="18"/>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sz w:val="18"/>
                <w:szCs w:val="18"/>
                <w:lang w:val="en-US" w:eastAsia="zh-CN" w:bidi="ar"/>
              </w:rPr>
              <w:t>CA_n78(2A)_BCS2</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15.</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overflowPunct/>
        <w:autoSpaceDE/>
        <w:autoSpaceDN/>
        <w:adjustRightInd/>
        <w:textAlignment w:val="auto"/>
        <w:rPr>
          <w:rFonts w:eastAsia="等线"/>
          <w:lang w:eastAsia="zh-CN"/>
        </w:rPr>
      </w:pPr>
      <w:r>
        <w:rPr>
          <w:kern w:val="2"/>
          <w:lang w:val="en-US" w:eastAsia="zh-CN"/>
        </w:rPr>
        <w:t>For single UL PC2 n3 in</w:t>
      </w:r>
      <w:r>
        <w:rPr>
          <w:rFonts w:eastAsia="等线"/>
          <w:lang w:eastAsia="zh-CN"/>
        </w:rPr>
        <w:t xml:space="preserve"> CA_n1A-n3A:</w:t>
      </w: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n1.</w:t>
      </w:r>
    </w:p>
    <w:p>
      <w:pPr>
        <w:overflowPunct/>
        <w:autoSpaceDE/>
        <w:autoSpaceDN/>
        <w:adjustRightInd/>
        <w:textAlignment w:val="auto"/>
        <w:rPr>
          <w:kern w:val="2"/>
          <w:lang w:val="en-US" w:eastAsia="zh-CN"/>
        </w:rPr>
      </w:pPr>
      <w:r>
        <w:rPr>
          <w:kern w:val="2"/>
          <w:lang w:val="en-US" w:eastAsia="zh-CN"/>
        </w:rPr>
        <w:t>-    Cross band isolation interference of PC2 n3 does not fall into n1.</w:t>
      </w:r>
    </w:p>
    <w:p>
      <w:pPr>
        <w:overflowPunct/>
        <w:autoSpaceDE/>
        <w:autoSpaceDN/>
        <w:adjustRightInd/>
        <w:textAlignment w:val="auto"/>
        <w:rPr>
          <w:rFonts w:eastAsia="等线"/>
          <w:lang w:eastAsia="zh-CN"/>
        </w:rPr>
      </w:pPr>
      <w:r>
        <w:rPr>
          <w:kern w:val="2"/>
          <w:lang w:val="en-US" w:eastAsia="zh-CN"/>
        </w:rPr>
        <w:t>For single UL PC2 n3 in</w:t>
      </w:r>
      <w:r>
        <w:rPr>
          <w:rFonts w:eastAsia="等线"/>
          <w:lang w:eastAsia="zh-CN"/>
        </w:rPr>
        <w:t xml:space="preserve"> CA_n3A-n78A:</w:t>
      </w:r>
    </w:p>
    <w:p>
      <w:pPr>
        <w:overflowPunct/>
        <w:autoSpaceDE/>
        <w:autoSpaceDN/>
        <w:adjustRightInd/>
        <w:textAlignment w:val="auto"/>
        <w:rPr>
          <w:kern w:val="2"/>
          <w:lang w:val="en-US" w:eastAsia="zh-CN"/>
        </w:rPr>
      </w:pPr>
      <w:r>
        <w:rPr>
          <w:kern w:val="2"/>
          <w:lang w:val="en-US" w:eastAsia="zh-CN"/>
        </w:rPr>
        <w:t>-     The harmonic uplink interference of n3 falls into Rx frequencies of n78</w:t>
      </w:r>
    </w:p>
    <w:p>
      <w:pPr>
        <w:overflowPunct/>
        <w:autoSpaceDE/>
        <w:autoSpaceDN/>
        <w:adjustRightInd/>
        <w:textAlignment w:val="auto"/>
        <w:rPr>
          <w:kern w:val="2"/>
          <w:lang w:val="en-US" w:eastAsia="zh-CN"/>
        </w:rPr>
      </w:pPr>
      <w:r>
        <w:rPr>
          <w:kern w:val="2"/>
          <w:lang w:val="en-US" w:eastAsia="zh-CN"/>
        </w:rPr>
        <w:t>-    Cross band isolation interference of PC2 n3 does not fall into n78.</w:t>
      </w:r>
    </w:p>
    <w:p>
      <w:pPr>
        <w:overflowPunct/>
        <w:autoSpaceDE/>
        <w:autoSpaceDN/>
        <w:adjustRightInd/>
        <w:textAlignment w:val="auto"/>
        <w:rPr>
          <w:rFonts w:eastAsia="等线"/>
          <w:lang w:val="en-US" w:eastAsia="zh-CN"/>
        </w:rPr>
      </w:pPr>
    </w:p>
    <w:p>
      <w:pPr>
        <w:pStyle w:val="5"/>
        <w:rPr>
          <w:lang w:eastAsia="zh-CN"/>
        </w:rPr>
      </w:pPr>
      <w:bookmarkStart w:id="248" w:name="_Toc27763"/>
      <w:bookmarkStart w:id="249" w:name="_Toc5805"/>
      <w:r>
        <w:t>5.</w:t>
      </w:r>
      <w:r>
        <w:rPr>
          <w:rFonts w:hint="eastAsia"/>
          <w:lang w:eastAsia="zh-CN"/>
        </w:rPr>
        <w:t>15.2.1</w:t>
      </w:r>
      <w:r>
        <w:rPr>
          <w:rFonts w:hint="eastAsia"/>
          <w:lang w:eastAsia="zh-CN"/>
        </w:rPr>
        <w:tab/>
      </w:r>
      <w:r>
        <w:rPr>
          <w:lang w:eastAsia="zh-CN"/>
        </w:rPr>
        <w:t>Reference sensitivity requirements with PC2 on n3 without TxD</w:t>
      </w:r>
      <w:bookmarkEnd w:id="248"/>
      <w:bookmarkEnd w:id="249"/>
    </w:p>
    <w:p>
      <w:pPr>
        <w:rPr>
          <w:kern w:val="2"/>
          <w:lang w:val="en-US" w:eastAsia="zh-CN"/>
        </w:rPr>
      </w:pPr>
      <w:r>
        <w:rPr>
          <w:kern w:val="2"/>
          <w:lang w:val="en-US" w:eastAsia="zh-CN"/>
        </w:rPr>
        <w:t>For CA_n3A-n78A, reference sensitivity exception due to harmonic UL interference are captured in the related PC2 fallback.</w:t>
      </w:r>
    </w:p>
    <w:p>
      <w:pPr>
        <w:pStyle w:val="5"/>
        <w:rPr>
          <w:lang w:eastAsia="zh-CN"/>
        </w:rPr>
      </w:pPr>
      <w:bookmarkStart w:id="250" w:name="_Toc20624"/>
      <w:bookmarkStart w:id="251" w:name="_Toc21808"/>
      <w:r>
        <w:t>5.</w:t>
      </w:r>
      <w:r>
        <w:rPr>
          <w:rFonts w:hint="eastAsia"/>
          <w:lang w:eastAsia="zh-CN"/>
        </w:rPr>
        <w:t>15.2.2</w:t>
      </w:r>
      <w:r>
        <w:rPr>
          <w:rFonts w:hint="eastAsia"/>
          <w:lang w:eastAsia="zh-CN"/>
        </w:rPr>
        <w:tab/>
      </w:r>
      <w:r>
        <w:rPr>
          <w:lang w:eastAsia="zh-CN"/>
        </w:rPr>
        <w:t>Reference sensitivity requirements with PC2 on n3 with TxD</w:t>
      </w:r>
      <w:bookmarkEnd w:id="250"/>
      <w:bookmarkEnd w:id="251"/>
    </w:p>
    <w:p>
      <w:pPr>
        <w:rPr>
          <w:kern w:val="2"/>
          <w:lang w:val="en-US" w:eastAsia="zh-CN"/>
        </w:rPr>
      </w:pPr>
      <w:r>
        <w:rPr>
          <w:kern w:val="2"/>
          <w:lang w:val="en-US" w:eastAsia="zh-CN"/>
        </w:rPr>
        <w:t>For CA_n3A-n78A, reference sensitivity exception due to harmonic UL interference are captured in the related PC2 fallback.</w:t>
      </w:r>
    </w:p>
    <w:p>
      <w:pPr>
        <w:pStyle w:val="4"/>
        <w:rPr>
          <w:rFonts w:eastAsia="MS Mincho"/>
          <w:lang w:eastAsia="ja-JP"/>
        </w:rPr>
      </w:pPr>
      <w:bookmarkStart w:id="252" w:name="_Toc25911"/>
      <w:bookmarkStart w:id="253" w:name="_Toc1182"/>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52"/>
      <w:bookmarkEnd w:id="253"/>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16</w:t>
      </w:r>
      <w:r>
        <w:rPr>
          <w:rFonts w:ascii="Arial" w:hAnsi="Arial"/>
          <w:sz w:val="32"/>
        </w:rPr>
        <w:tab/>
      </w:r>
      <w:r>
        <w:rPr>
          <w:rFonts w:ascii="Arial" w:hAnsi="Arial"/>
          <w:sz w:val="32"/>
          <w:lang w:eastAsia="zh-CN"/>
        </w:rPr>
        <w:t>CA_n1A-n7A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16.</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bCs/>
        </w:rPr>
        <w:t>Table 5.5A.3.1-1: NR CA configurations and bandwidth combinations sets defined for inter-band CA (two bands)</w:t>
      </w:r>
    </w:p>
    <w:tbl>
      <w:tblPr>
        <w:tblStyle w:val="26"/>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2068"/>
        <w:gridCol w:w="705"/>
        <w:gridCol w:w="3908"/>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7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06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70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9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63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78" w:type="dxa"/>
            <w:tcBorders>
              <w:top w:val="single" w:color="auto" w:sz="4" w:space="0"/>
              <w:left w:val="single" w:color="auto" w:sz="4" w:space="0"/>
              <w:bottom w:val="nil"/>
              <w:right w:val="single" w:color="auto" w:sz="4" w:space="0"/>
            </w:tcBorders>
          </w:tcPr>
          <w:p>
            <w:pPr>
              <w:keepLines/>
              <w:widowControl w:val="0"/>
              <w:spacing w:after="0"/>
              <w:jc w:val="center"/>
              <w:rPr>
                <w:rFonts w:ascii="Arial" w:hAnsi="Arial" w:cs="Arial"/>
                <w:sz w:val="18"/>
                <w:szCs w:val="18"/>
              </w:rPr>
            </w:pPr>
            <w:r>
              <w:rPr>
                <w:rFonts w:ascii="Arial" w:hAnsi="Arial" w:cs="Arial"/>
                <w:sz w:val="18"/>
                <w:szCs w:val="18"/>
              </w:rPr>
              <w:t>CA_n1A-n7A</w:t>
            </w:r>
          </w:p>
          <w:p>
            <w:pPr>
              <w:spacing w:after="0"/>
              <w:jc w:val="center"/>
              <w:rPr>
                <w:rFonts w:ascii="Arial" w:hAnsi="Arial" w:cs="Arial"/>
                <w:sz w:val="18"/>
                <w:szCs w:val="18"/>
              </w:rPr>
            </w:pPr>
          </w:p>
        </w:tc>
        <w:tc>
          <w:tcPr>
            <w:tcW w:w="2068"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CA_n1A-n7A</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n1</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63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cs="Arial"/>
                <w:sz w:val="18"/>
                <w:szCs w:val="18"/>
                <w:lang w:val="en-US" w:eastAsia="ja-JP"/>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n7</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color="auto" w:sz="4" w:space="0"/>
              <w:bottom w:val="single" w:color="auto" w:sz="4" w:space="0"/>
              <w:right w:val="single" w:color="auto" w:sz="4" w:space="0"/>
            </w:tcBorders>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 channel bandwidths in Table 5.3.5-1</w:t>
            </w:r>
          </w:p>
        </w:tc>
        <w:tc>
          <w:tcPr>
            <w:tcW w:w="1638"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638"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997"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pStyle w:val="55"/>
              <w:rPr>
                <w:lang w:eastAsia="en-US"/>
              </w:rPr>
            </w:pPr>
            <w:r>
              <w:t xml:space="preserve">NOTE </w:t>
            </w:r>
            <w:r>
              <w:rPr>
                <w:lang w:eastAsia="zh-CN"/>
              </w:rPr>
              <w:t>10</w:t>
            </w:r>
            <w:r>
              <w:t xml:space="preserve">: </w:t>
            </w:r>
            <w:r>
              <w:tab/>
            </w:r>
            <w: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16.</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254" w:name="_Toc753"/>
      <w:bookmarkStart w:id="255" w:name="_Toc27417"/>
      <w:r>
        <w:t>5.</w:t>
      </w:r>
      <w:r>
        <w:rPr>
          <w:rFonts w:hint="eastAsia"/>
          <w:lang w:eastAsia="zh-CN"/>
        </w:rPr>
        <w:t>16.</w:t>
      </w:r>
      <w:r>
        <w:rPr>
          <w:lang w:val="en-US" w:eastAsia="zh-CN"/>
        </w:rPr>
        <w:t>2.0</w:t>
      </w:r>
      <w:r>
        <w:rPr>
          <w:rFonts w:ascii="Courier New" w:hAnsi="Courier New"/>
          <w:sz w:val="22"/>
          <w:szCs w:val="22"/>
          <w:lang w:eastAsia="sv-SE"/>
        </w:rPr>
        <w:tab/>
      </w:r>
      <w:r>
        <w:rPr>
          <w:lang w:eastAsia="ja-JP"/>
        </w:rPr>
        <w:t>General</w:t>
      </w:r>
      <w:bookmarkEnd w:id="254"/>
      <w:bookmarkEnd w:id="255"/>
    </w:p>
    <w:p>
      <w:pPr>
        <w:rPr>
          <w:rFonts w:eastAsia="宋体"/>
          <w:lang w:val="en-US" w:eastAsia="zh-CN"/>
        </w:rPr>
      </w:pPr>
      <w:r>
        <w:rPr>
          <w:rFonts w:eastAsia="宋体"/>
          <w:lang w:val="en-US" w:eastAsia="zh-CN"/>
        </w:rPr>
        <w:t xml:space="preserve">For PC3, CA_ n1A-n7A has no cross-band isolation MSD for UL n7. </w:t>
      </w:r>
    </w:p>
    <w:p>
      <w:pPr>
        <w:rPr>
          <w:rFonts w:eastAsia="宋体"/>
          <w:lang w:val="en-US" w:eastAsia="zh-CN"/>
        </w:rPr>
      </w:pPr>
      <w:r>
        <w:rPr>
          <w:rFonts w:eastAsia="宋体"/>
          <w:lang w:val="en-US" w:eastAsia="zh-CN"/>
        </w:rPr>
        <w:t xml:space="preserve">For PC3, CA_ n1A-n7A has no uplink harmonic or harmonic mixing MSD for UL n7. </w:t>
      </w:r>
    </w:p>
    <w:p>
      <w:pPr>
        <w:pStyle w:val="5"/>
        <w:rPr>
          <w:lang w:eastAsia="zh-CN"/>
        </w:rPr>
      </w:pPr>
      <w:bookmarkStart w:id="256" w:name="_Toc14716"/>
      <w:bookmarkStart w:id="257" w:name="_Toc21654"/>
      <w:r>
        <w:t>5.</w:t>
      </w:r>
      <w:r>
        <w:rPr>
          <w:rFonts w:hint="eastAsia"/>
          <w:lang w:eastAsia="zh-CN"/>
        </w:rPr>
        <w:t>16.</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with TxD</w:t>
      </w:r>
      <w:bookmarkEnd w:id="256"/>
      <w:bookmarkEnd w:id="257"/>
    </w:p>
    <w:p>
      <w:pPr>
        <w:keepNext/>
        <w:spacing w:before="60"/>
        <w:jc w:val="center"/>
        <w:rPr>
          <w:rFonts w:ascii="Arial" w:hAnsi="Arial" w:cs="Arial"/>
          <w:b/>
          <w:bCs/>
          <w:lang w:eastAsia="en-US"/>
        </w:rPr>
      </w:pPr>
      <w:r>
        <w:rPr>
          <w:lang w:eastAsia="zh-CN"/>
        </w:rPr>
        <w:t>Based on vendor input the following MSD have been defined.</w:t>
      </w:r>
      <w:r>
        <w:rPr>
          <w:rFonts w:ascii="Arial" w:hAnsi="Arial" w:cs="Arial"/>
          <w:b/>
          <w:bCs/>
        </w:rPr>
        <w:t>Table 5.</w:t>
      </w:r>
      <w:r>
        <w:rPr>
          <w:rFonts w:hint="eastAsia" w:ascii="Arial" w:hAnsi="Arial" w:cs="Arial"/>
          <w:b/>
          <w:bCs/>
          <w:lang w:eastAsia="zh-CN"/>
        </w:rPr>
        <w:t>16.</w:t>
      </w:r>
      <w:r>
        <w:rPr>
          <w:rFonts w:ascii="Arial" w:hAnsi="Arial" w:cs="Arial"/>
          <w:b/>
          <w:bCs/>
        </w:rPr>
        <w:t>2.1-1: Reference sensitivity exceptions and uplink/downlink configurations due to cross band isolation from NR UL band for NR DL CA FR1 for UE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n1</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2525</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45 (RBstart=0)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2167.5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1.1</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pStyle w:val="5"/>
        <w:rPr>
          <w:lang w:eastAsia="ja-JP"/>
        </w:rPr>
      </w:pPr>
      <w:bookmarkStart w:id="258" w:name="_Toc8439"/>
      <w:bookmarkStart w:id="259" w:name="_Toc26729"/>
      <w:r>
        <w:t>5.</w:t>
      </w:r>
      <w:r>
        <w:rPr>
          <w:rFonts w:hint="eastAsia"/>
          <w:lang w:val="en-US" w:eastAsia="zh-CN"/>
        </w:rPr>
        <w:t>16.2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bookmarkEnd w:id="258"/>
      <w:bookmarkEnd w:id="259"/>
    </w:p>
    <w:p>
      <w:pPr>
        <w:rPr>
          <w:lang w:eastAsia="zh-CN"/>
        </w:rPr>
      </w:pPr>
      <w:r>
        <w:rPr>
          <w:lang w:eastAsia="zh-CN"/>
        </w:rPr>
        <w:t>Based on vendor input the following MSD have been defined.</w:t>
      </w:r>
    </w:p>
    <w:p>
      <w:pPr>
        <w:keepNext/>
        <w:spacing w:before="60"/>
        <w:jc w:val="center"/>
        <w:rPr>
          <w:rFonts w:ascii="Arial" w:hAnsi="Arial" w:cs="Arial"/>
          <w:b/>
          <w:bCs/>
          <w:lang w:eastAsia="ja-JP"/>
        </w:rPr>
      </w:pPr>
      <w:r>
        <w:rPr>
          <w:rFonts w:ascii="Arial" w:hAnsi="Arial" w:cs="Arial"/>
          <w:b/>
          <w:bCs/>
          <w:lang w:eastAsia="ja-JP"/>
        </w:rPr>
        <w:t xml:space="preserve">Table </w:t>
      </w:r>
      <w:r>
        <w:rPr>
          <w:rFonts w:ascii="Arial" w:hAnsi="Arial" w:cs="Arial"/>
          <w:b/>
          <w:bCs/>
          <w:lang w:eastAsia="zh-CN"/>
        </w:rPr>
        <w:t>5.</w:t>
      </w:r>
      <w:r>
        <w:rPr>
          <w:rFonts w:hint="eastAsia" w:ascii="Arial" w:hAnsi="Arial" w:cs="Arial"/>
          <w:b/>
          <w:bCs/>
          <w:lang w:eastAsia="zh-CN"/>
        </w:rPr>
        <w:t>16.</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n1</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2525</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45 (RBstart=0)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2167.5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0.8</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rPr>
          <w:lang w:eastAsia="zh-CN"/>
        </w:rPr>
      </w:pPr>
    </w:p>
    <w:p>
      <w:pPr>
        <w:pStyle w:val="3"/>
        <w:numPr>
          <w:ilvl w:val="1"/>
          <w:numId w:val="0"/>
        </w:numPr>
        <w:rPr>
          <w:lang w:eastAsia="zh-CN"/>
        </w:rPr>
      </w:pPr>
      <w:bookmarkStart w:id="260" w:name="_Toc7890"/>
      <w:bookmarkStart w:id="261" w:name="_Toc16981"/>
      <w:r>
        <w:rPr>
          <w:lang w:eastAsia="zh-CN"/>
        </w:rPr>
        <w:t>5.</w:t>
      </w:r>
      <w:r>
        <w:rPr>
          <w:rFonts w:hint="eastAsia"/>
          <w:lang w:val="en-US" w:eastAsia="zh-CN"/>
        </w:rPr>
        <w:t>17</w:t>
      </w:r>
      <w:r>
        <w:tab/>
      </w:r>
      <w:r>
        <w:rPr>
          <w:lang w:eastAsia="zh-CN"/>
        </w:rPr>
        <w:t>CA_n2A-n66A</w:t>
      </w:r>
      <w:bookmarkEnd w:id="260"/>
      <w:bookmarkEnd w:id="261"/>
    </w:p>
    <w:p>
      <w:pPr>
        <w:pStyle w:val="4"/>
        <w:numPr>
          <w:ilvl w:val="2"/>
          <w:numId w:val="0"/>
        </w:numPr>
        <w:rPr>
          <w:rFonts w:cs="Arial"/>
          <w:szCs w:val="28"/>
          <w:lang w:eastAsia="zh-CN"/>
        </w:rPr>
      </w:pPr>
      <w:bookmarkStart w:id="262" w:name="_Toc15802"/>
      <w:bookmarkStart w:id="263" w:name="_Toc11115"/>
      <w:r>
        <w:rPr>
          <w:rFonts w:cs="Arial"/>
          <w:szCs w:val="28"/>
          <w:lang w:eastAsia="zh-CN"/>
        </w:rPr>
        <w:t>5.</w:t>
      </w:r>
      <w:r>
        <w:rPr>
          <w:rFonts w:hint="eastAsia" w:cs="Arial"/>
          <w:szCs w:val="28"/>
          <w:lang w:eastAsia="zh-CN"/>
        </w:rPr>
        <w:t>17.</w:t>
      </w:r>
      <w:r>
        <w:rPr>
          <w:rFonts w:cs="Arial"/>
          <w:szCs w:val="28"/>
          <w:lang w:eastAsia="zh-CN"/>
        </w:rPr>
        <w:t>1</w:t>
      </w:r>
      <w:r>
        <w:rPr>
          <w:rFonts w:cs="Arial"/>
          <w:szCs w:val="28"/>
          <w:lang w:eastAsia="zh-CN"/>
        </w:rPr>
        <w:tab/>
      </w:r>
      <w:r>
        <w:rPr>
          <w:rFonts w:cs="Arial"/>
          <w:szCs w:val="28"/>
          <w:lang w:eastAsia="zh-CN"/>
        </w:rPr>
        <w:t>UE maximum output power</w:t>
      </w:r>
      <w:bookmarkEnd w:id="262"/>
      <w:bookmarkEnd w:id="263"/>
    </w:p>
    <w:p>
      <w:pPr>
        <w:pStyle w:val="50"/>
        <w:rPr>
          <w:rFonts w:cs="Arial"/>
          <w:bCs/>
          <w:lang w:eastAsia="zh-CN"/>
        </w:rPr>
      </w:pPr>
      <w:r>
        <w:rPr>
          <w:bCs/>
        </w:rPr>
        <w:t>Table 5.</w:t>
      </w:r>
      <w:r>
        <w:rPr>
          <w:rFonts w:hint="eastAsia"/>
          <w:bCs/>
          <w:lang w:eastAsia="zh-CN"/>
        </w:rPr>
        <w:t>17.</w:t>
      </w:r>
      <w:r>
        <w:rPr>
          <w:bCs/>
        </w:rPr>
        <w:t>1-1: NR CA configurations and bandwidth combinations sets defined for inter-band CA (two bands)</w:t>
      </w:r>
    </w:p>
    <w:tbl>
      <w:tblPr>
        <w:tblStyle w:val="2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r>
              <w:rPr>
                <w:rFonts w:eastAsia="Yu Mincho" w:cs="Arial"/>
                <w:lang w:eastAsia="ko-KR"/>
              </w:rPr>
              <w:t>CA_n2A-n66A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cs="Arial"/>
                <w:vertAlign w:val="superscript"/>
              </w:rPr>
            </w:pPr>
            <w:r>
              <w:rPr>
                <w:rFonts w:cs="Arial"/>
              </w:rPr>
              <w:t>n2</w:t>
            </w:r>
            <w:r>
              <w:rPr>
                <w:rFonts w:cs="Arial"/>
                <w:vertAlign w:val="superscript"/>
              </w:rPr>
              <w:t>8</w:t>
            </w:r>
          </w:p>
          <w:p>
            <w:pPr>
              <w:pStyle w:val="42"/>
              <w:overflowPunct w:val="0"/>
              <w:autoSpaceDE w:val="0"/>
              <w:autoSpaceDN w:val="0"/>
              <w:adjustRightInd w:val="0"/>
              <w:rPr>
                <w:rFonts w:eastAsia="宋体"/>
                <w:szCs w:val="18"/>
                <w:lang w:eastAsia="zh-CN"/>
              </w:rPr>
            </w:pPr>
            <w:r>
              <w:rPr>
                <w:rFonts w:cs="Arial"/>
              </w:rPr>
              <w:t>n66</w:t>
            </w:r>
            <w:r>
              <w:rPr>
                <w:rFonts w:cs="Arial"/>
                <w:vertAlign w:val="superscript"/>
              </w:rPr>
              <w:t>8</w:t>
            </w:r>
          </w:p>
        </w:tc>
        <w:tc>
          <w:tcPr>
            <w:tcW w:w="730" w:type="dxa"/>
            <w:tcBorders>
              <w:left w:val="single" w:color="auto" w:sz="4" w:space="0"/>
              <w:right w:val="single" w:color="auto" w:sz="4" w:space="0"/>
            </w:tcBorders>
            <w:vAlign w:val="center"/>
          </w:tcPr>
          <w:p>
            <w:pPr>
              <w:pStyle w:val="42"/>
              <w:overflowPunct w:val="0"/>
              <w:autoSpaceDE w:val="0"/>
              <w:autoSpaceDN w:val="0"/>
              <w:adjustRightInd w:val="0"/>
              <w:rPr>
                <w:szCs w:val="18"/>
                <w:lang w:eastAsia="zh-CN"/>
              </w:rPr>
            </w:pPr>
            <w:r>
              <w:rPr>
                <w:rFonts w:eastAsia="Yu Mincho" w:cs="Arial"/>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eastAsia="zh-CN" w:bidi="ar"/>
              </w:rPr>
            </w:pPr>
            <w:r>
              <w:rPr>
                <w:rFonts w:eastAsia="宋体" w:cs="Arial"/>
                <w:lang w:eastAsia="zh-CN" w:bidi="ar"/>
              </w:rPr>
              <w:t>5, 10, 15, 20</w:t>
            </w: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lang w:eastAsia="zh-CN"/>
              </w:rPr>
              <w:t>0</w:t>
            </w:r>
          </w:p>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730" w:type="dxa"/>
            <w:tcBorders>
              <w:left w:val="single" w:color="auto" w:sz="4" w:space="0"/>
              <w:right w:val="single" w:color="auto" w:sz="4" w:space="0"/>
            </w:tcBorders>
            <w:vAlign w:val="center"/>
          </w:tcPr>
          <w:p>
            <w:pPr>
              <w:pStyle w:val="42"/>
              <w:overflowPunct w:val="0"/>
              <w:autoSpaceDE w:val="0"/>
              <w:autoSpaceDN w:val="0"/>
              <w:adjustRightInd w:val="0"/>
              <w:rPr>
                <w:szCs w:val="18"/>
                <w:lang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eastAsia="zh-CN" w:bidi="ar"/>
              </w:rPr>
            </w:pPr>
            <w:r>
              <w:rPr>
                <w:rFonts w:eastAsia="宋体" w:cs="Arial"/>
                <w:lang w:eastAsia="zh-CN" w:bidi="ar"/>
              </w:rPr>
              <w:t>5, 10, 15, 20, 40</w:t>
            </w:r>
          </w:p>
        </w:tc>
        <w:tc>
          <w:tcPr>
            <w:tcW w:w="1360" w:type="dxa"/>
            <w:vMerge w:val="continue"/>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cs="Arial"/>
                <w:vertAlign w:val="superscript"/>
              </w:rPr>
            </w:pPr>
            <w:r>
              <w:rPr>
                <w:rFonts w:cs="Arial"/>
              </w:rPr>
              <w:t>n2</w:t>
            </w:r>
            <w:r>
              <w:rPr>
                <w:rFonts w:cs="Arial"/>
                <w:vertAlign w:val="superscript"/>
              </w:rPr>
              <w:t>8</w:t>
            </w:r>
          </w:p>
          <w:p>
            <w:pPr>
              <w:pStyle w:val="42"/>
              <w:overflowPunct w:val="0"/>
              <w:autoSpaceDE w:val="0"/>
              <w:autoSpaceDN w:val="0"/>
              <w:adjustRightInd w:val="0"/>
              <w:rPr>
                <w:lang w:eastAsia="zh-CN"/>
              </w:rPr>
            </w:pPr>
            <w:r>
              <w:rPr>
                <w:rFonts w:cs="Arial"/>
              </w:rPr>
              <w:t>n66</w:t>
            </w:r>
            <w:r>
              <w:rPr>
                <w:rFonts w:cs="Arial"/>
                <w:vertAlign w:val="superscript"/>
              </w:rPr>
              <w:t>8</w:t>
            </w:r>
          </w:p>
          <w:p>
            <w:pPr>
              <w:pStyle w:val="42"/>
              <w:overflowPunct w:val="0"/>
              <w:autoSpaceDE w:val="0"/>
              <w:autoSpaceDN w:val="0"/>
              <w:adjustRightInd w:val="0"/>
              <w:rPr>
                <w:rFonts w:eastAsia="宋体"/>
                <w:szCs w:val="18"/>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color="auto" w:sz="4" w:space="0"/>
              <w:right w:val="single" w:color="auto" w:sz="4" w:space="0"/>
            </w:tcBorders>
            <w:vAlign w:val="center"/>
          </w:tcPr>
          <w:p>
            <w:pPr>
              <w:pStyle w:val="42"/>
              <w:overflowPunct w:val="0"/>
              <w:autoSpaceDE w:val="0"/>
              <w:autoSpaceDN w:val="0"/>
              <w:adjustRightInd w:val="0"/>
              <w:rPr>
                <w:szCs w:val="18"/>
                <w:lang w:eastAsia="zh-CN"/>
              </w:rPr>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eastAsia="zh-CN" w:bidi="ar"/>
              </w:rPr>
            </w:pPr>
            <w:r>
              <w:rPr>
                <w:rFonts w:eastAsia="宋体" w:cs="Arial"/>
                <w:lang w:eastAsia="zh-CN" w:bidi="ar"/>
              </w:rPr>
              <w:t>5, 10, 15, 20</w:t>
            </w:r>
          </w:p>
        </w:tc>
        <w:tc>
          <w:tcPr>
            <w:tcW w:w="1360" w:type="dxa"/>
            <w:vMerge w:val="restart"/>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lang w:eastAsia="zh-CN"/>
              </w:rPr>
              <w:t>1</w:t>
            </w:r>
          </w:p>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730" w:type="dxa"/>
            <w:tcBorders>
              <w:left w:val="single" w:color="auto" w:sz="4" w:space="0"/>
              <w:right w:val="single" w:color="auto" w:sz="4" w:space="0"/>
            </w:tcBorders>
            <w:vAlign w:val="center"/>
          </w:tcPr>
          <w:p>
            <w:pPr>
              <w:pStyle w:val="42"/>
              <w:overflowPunct w:val="0"/>
              <w:autoSpaceDE w:val="0"/>
              <w:autoSpaceDN w:val="0"/>
              <w:adjustRightInd w:val="0"/>
              <w:rPr>
                <w:szCs w:val="18"/>
                <w:lang w:eastAsia="zh-CN"/>
              </w:rPr>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eastAsia="zh-CN" w:bidi="ar"/>
              </w:rPr>
            </w:pPr>
            <w:r>
              <w:rPr>
                <w:rFonts w:eastAsia="宋体" w:cs="Arial"/>
                <w:lang w:eastAsia="zh-CN" w:bidi="ar"/>
              </w:rPr>
              <w:t>5, 10, 15, 20, 25, 30, 40</w:t>
            </w:r>
          </w:p>
        </w:tc>
        <w:tc>
          <w:tcPr>
            <w:tcW w:w="1360" w:type="dxa"/>
            <w:vMerge w:val="continue"/>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lang w:eastAsia="zh-CN"/>
        </w:rPr>
        <w:t>10</w:t>
      </w:r>
      <w:r>
        <w:t xml:space="preserve">: </w:t>
      </w:r>
      <w:r>
        <w:tab/>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264" w:name="_Toc9869"/>
      <w:bookmarkStart w:id="265" w:name="_Toc14218"/>
      <w:r>
        <w:rPr>
          <w:lang w:eastAsia="zh-CN"/>
        </w:rPr>
        <w:t>5.</w:t>
      </w:r>
      <w:r>
        <w:rPr>
          <w:rFonts w:hint="eastAsia"/>
          <w:lang w:eastAsia="zh-CN"/>
        </w:rPr>
        <w:t>17.</w:t>
      </w:r>
      <w:r>
        <w:rPr>
          <w:lang w:eastAsia="zh-CN"/>
        </w:rPr>
        <w:t>2</w:t>
      </w:r>
      <w:r>
        <w:rPr>
          <w:rFonts w:ascii="Courier New" w:hAnsi="Courier New"/>
          <w:sz w:val="22"/>
          <w:szCs w:val="22"/>
          <w:lang w:eastAsia="sv-SE"/>
        </w:rPr>
        <w:tab/>
      </w:r>
      <w:r>
        <w:rPr>
          <w:lang w:eastAsia="ja-JP"/>
        </w:rPr>
        <w:t>R</w:t>
      </w:r>
      <w:r>
        <w:rPr>
          <w:rFonts w:eastAsia="宋体"/>
          <w:lang w:eastAsia="zh-CN"/>
        </w:rPr>
        <w:t>eference sensitivity</w:t>
      </w:r>
      <w:r>
        <w:rPr>
          <w:lang w:eastAsia="ja-JP"/>
        </w:rPr>
        <w:t xml:space="preserve"> requirements</w:t>
      </w:r>
      <w:bookmarkEnd w:id="264"/>
      <w:bookmarkEnd w:id="265"/>
      <w:r>
        <w:rPr>
          <w:lang w:eastAsia="ja-JP"/>
        </w:rPr>
        <w:t xml:space="preserve"> </w:t>
      </w:r>
    </w:p>
    <w:p>
      <w:pPr>
        <w:rPr>
          <w:rFonts w:ascii="Arial" w:hAnsi="Arial"/>
          <w:b/>
          <w:lang w:eastAsia="zh-CN"/>
        </w:rPr>
      </w:pPr>
      <w:r>
        <w:rPr>
          <w:lang w:eastAsia="zh-CN"/>
        </w:rPr>
        <w:t>For n2 PC2 with 20 MHz UL channel BW and n66 PC2 with 40 MHz UL channel BW, cross-band isolation MSD is considered based on simulation and measurement data. This section will propose MSD for PC2 FDD.</w:t>
      </w:r>
    </w:p>
    <w:p>
      <w:pPr>
        <w:pStyle w:val="5"/>
        <w:rPr>
          <w:lang w:eastAsia="zh-CN"/>
        </w:rPr>
      </w:pPr>
      <w:bookmarkStart w:id="266" w:name="_Toc12208"/>
      <w:bookmarkStart w:id="267" w:name="_Toc30762"/>
      <w:r>
        <w:t>5.</w:t>
      </w:r>
      <w:r>
        <w:rPr>
          <w:rFonts w:hint="eastAsia"/>
          <w:lang w:eastAsia="zh-CN"/>
        </w:rPr>
        <w:t>17.</w:t>
      </w:r>
      <w:r>
        <w:rPr>
          <w:lang w:eastAsia="zh-CN"/>
        </w:rPr>
        <w:t>2.1</w:t>
      </w:r>
      <w:r>
        <w:rPr>
          <w:rFonts w:ascii="Courier New" w:hAnsi="Courier New"/>
          <w:sz w:val="22"/>
          <w:szCs w:val="22"/>
          <w:lang w:eastAsia="sv-SE"/>
        </w:rPr>
        <w:tab/>
      </w:r>
      <w:r>
        <w:rPr>
          <w:lang w:eastAsia="ja-JP"/>
        </w:rPr>
        <w:t>R</w:t>
      </w:r>
      <w:r>
        <w:rPr>
          <w:rFonts w:eastAsia="宋体"/>
          <w:lang w:eastAsia="zh-CN"/>
        </w:rPr>
        <w:t>eference sensitivity</w:t>
      </w:r>
      <w:r>
        <w:rPr>
          <w:lang w:eastAsia="ja-JP"/>
        </w:rPr>
        <w:t xml:space="preserve"> requirements with PC2 on n2 without TxD</w:t>
      </w:r>
      <w:bookmarkEnd w:id="266"/>
      <w:bookmarkEnd w:id="267"/>
    </w:p>
    <w:p>
      <w:pPr>
        <w:rPr>
          <w:lang w:eastAsia="zh-CN"/>
        </w:rPr>
      </w:pPr>
      <w:r>
        <w:rPr>
          <w:lang w:eastAsia="zh-CN"/>
        </w:rPr>
        <w:t>For single Tx PC2 n2, the following MSD is proposed.</w:t>
      </w:r>
    </w:p>
    <w:p>
      <w:pPr>
        <w:pStyle w:val="50"/>
        <w:rPr>
          <w:bCs/>
          <w:lang w:eastAsia="ja-JP"/>
        </w:rPr>
      </w:pPr>
      <w:r>
        <w:rPr>
          <w:lang w:eastAsia="ja-JP"/>
        </w:rPr>
        <w:t>Table 5.</w:t>
      </w:r>
      <w:r>
        <w:rPr>
          <w:rFonts w:hint="eastAsia"/>
          <w:lang w:eastAsia="zh-CN"/>
        </w:rPr>
        <w:t>17.</w:t>
      </w:r>
      <w:r>
        <w:rPr>
          <w:lang w:eastAsia="ja-JP"/>
        </w:rPr>
        <w:t>2.1-1: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901"/>
        <w:gridCol w:w="706"/>
        <w:gridCol w:w="794"/>
        <w:gridCol w:w="1464"/>
        <w:gridCol w:w="1662"/>
        <w:gridCol w:w="767"/>
        <w:gridCol w:w="794"/>
        <w:gridCol w:w="621"/>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Cross-band</w:t>
            </w:r>
          </w:p>
          <w:p>
            <w:pPr>
              <w:pStyle w:val="41"/>
              <w:rPr>
                <w:lang w:eastAsia="zh-CN"/>
              </w:rPr>
            </w:pPr>
            <w:r>
              <w:rPr>
                <w:lang w:eastAsia="zh-CN"/>
              </w:rPr>
              <w:t>Interference</w:t>
            </w:r>
          </w:p>
          <w:p>
            <w:pPr>
              <w:pStyle w:val="41"/>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n66</w:t>
            </w:r>
          </w:p>
        </w:tc>
        <w:tc>
          <w:tcPr>
            <w:tcW w:w="0" w:type="auto"/>
            <w:vAlign w:val="center"/>
          </w:tcPr>
          <w:p>
            <w:pPr>
              <w:pStyle w:val="42"/>
              <w:rPr>
                <w:rFonts w:cs="Arial"/>
                <w:bCs/>
                <w:szCs w:val="18"/>
                <w:lang w:eastAsia="zh-CN"/>
              </w:rPr>
            </w:pPr>
            <w:r>
              <w:rPr>
                <w:rFonts w:cs="Arial"/>
                <w:bCs/>
                <w:lang w:eastAsia="zh-CN"/>
              </w:rPr>
              <w:t>1900</w:t>
            </w:r>
          </w:p>
        </w:tc>
        <w:tc>
          <w:tcPr>
            <w:tcW w:w="0" w:type="auto"/>
            <w:noWrap/>
            <w:vAlign w:val="center"/>
          </w:tcPr>
          <w:p>
            <w:pPr>
              <w:pStyle w:val="42"/>
              <w:rPr>
                <w:rFonts w:cs="Arial"/>
                <w:bCs/>
                <w:szCs w:val="18"/>
                <w:lang w:eastAsia="zh-CN"/>
              </w:rPr>
            </w:pPr>
            <w:r>
              <w:rPr>
                <w:rFonts w:cs="Arial"/>
                <w:bCs/>
                <w:lang w:eastAsia="zh-CN"/>
              </w:rPr>
              <w:t>20</w:t>
            </w:r>
          </w:p>
        </w:tc>
        <w:tc>
          <w:tcPr>
            <w:tcW w:w="0" w:type="auto"/>
            <w:vAlign w:val="center"/>
          </w:tcPr>
          <w:p>
            <w:pPr>
              <w:pStyle w:val="42"/>
              <w:rPr>
                <w:rFonts w:cs="Arial"/>
                <w:bCs/>
                <w:szCs w:val="18"/>
                <w:lang w:eastAsia="zh-CN"/>
              </w:rPr>
            </w:pPr>
            <w:r>
              <w:rPr>
                <w:rFonts w:cs="Arial"/>
                <w:bCs/>
                <w:lang w:eastAsia="zh-CN"/>
              </w:rPr>
              <w:t>15</w:t>
            </w:r>
          </w:p>
        </w:tc>
        <w:tc>
          <w:tcPr>
            <w:tcW w:w="0" w:type="auto"/>
            <w:noWrap/>
            <w:vAlign w:val="center"/>
          </w:tcPr>
          <w:p>
            <w:pPr>
              <w:pStyle w:val="42"/>
              <w:rPr>
                <w:rFonts w:cs="Arial"/>
                <w:szCs w:val="18"/>
              </w:rPr>
            </w:pPr>
            <w:r>
              <w:rPr>
                <w:rFonts w:cs="Arial"/>
                <w:bCs/>
                <w:lang w:eastAsia="zh-CN"/>
              </w:rPr>
              <w:t>50 (RBstart=56)</w:t>
            </w:r>
          </w:p>
        </w:tc>
        <w:tc>
          <w:tcPr>
            <w:tcW w:w="0" w:type="auto"/>
            <w:vAlign w:val="center"/>
          </w:tcPr>
          <w:p>
            <w:pPr>
              <w:pStyle w:val="42"/>
              <w:rPr>
                <w:rFonts w:cs="Arial"/>
                <w:bCs/>
                <w:szCs w:val="18"/>
                <w:lang w:eastAsia="zh-CN"/>
              </w:rPr>
            </w:pPr>
            <w:r>
              <w:rPr>
                <w:lang w:eastAsia="zh-CN"/>
              </w:rPr>
              <w:t>2112.5</w:t>
            </w:r>
          </w:p>
        </w:tc>
        <w:tc>
          <w:tcPr>
            <w:tcW w:w="0" w:type="auto"/>
            <w:noWrap/>
            <w:vAlign w:val="center"/>
          </w:tcPr>
          <w:p>
            <w:pPr>
              <w:pStyle w:val="42"/>
              <w:rPr>
                <w:rFonts w:cs="Arial"/>
                <w:color w:val="000000"/>
                <w:szCs w:val="18"/>
                <w:lang w:eastAsia="zh-CN"/>
              </w:rPr>
            </w:pPr>
            <w:r>
              <w:rPr>
                <w:lang w:eastAsia="zh-CN"/>
              </w:rPr>
              <w:t>5</w:t>
            </w:r>
          </w:p>
        </w:tc>
        <w:tc>
          <w:tcPr>
            <w:tcW w:w="0" w:type="auto"/>
            <w:noWrap/>
            <w:vAlign w:val="center"/>
          </w:tcPr>
          <w:p>
            <w:pPr>
              <w:pStyle w:val="42"/>
              <w:rPr>
                <w:bCs/>
                <w:color w:val="000000"/>
                <w:lang w:eastAsia="zh-CN"/>
              </w:rPr>
            </w:pPr>
            <w:r>
              <w:rPr>
                <w:bCs/>
                <w:color w:val="000000"/>
                <w:lang w:eastAsia="zh-CN"/>
              </w:rPr>
              <w:t>0.7</w:t>
            </w:r>
            <w:r>
              <w:rPr>
                <w:bCs/>
                <w:color w:val="000000"/>
                <w:vertAlign w:val="superscript"/>
                <w:lang w:eastAsia="zh-CN"/>
              </w:rPr>
              <w:t>XX</w:t>
            </w:r>
          </w:p>
        </w:tc>
        <w:tc>
          <w:tcPr>
            <w:tcW w:w="0" w:type="auto"/>
            <w:vAlign w:val="center"/>
          </w:tcPr>
          <w:p>
            <w:pPr>
              <w:pStyle w:val="42"/>
              <w:rPr>
                <w:rFonts w:cs="Arial"/>
                <w:bCs/>
                <w:color w:val="000000"/>
                <w:szCs w:val="18"/>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tcBorders>
              <w:top w:val="single" w:color="auto" w:sz="4" w:space="0"/>
              <w:left w:val="single" w:color="auto" w:sz="4" w:space="0"/>
              <w:bottom w:val="single" w:color="auto" w:sz="4" w:space="0"/>
            </w:tcBorders>
            <w:vAlign w:val="center"/>
          </w:tcPr>
          <w:p>
            <w:pPr>
              <w:pStyle w:val="55"/>
              <w:rPr>
                <w:lang w:eastAsia="zh-CN"/>
              </w:rPr>
            </w:pPr>
            <w:r>
              <w:rPr>
                <w:lang w:eastAsia="zh-CN"/>
              </w:rPr>
              <w:t>NOTE XX:</w:t>
            </w:r>
            <w:r>
              <w:rPr>
                <w:lang w:eastAsia="zh-CN"/>
              </w:rPr>
              <w:tab/>
            </w:r>
            <w:r>
              <w:rPr>
                <w:lang w:eastAsia="zh-CN"/>
              </w:rPr>
              <w:t>Applicable to single Tx</w:t>
            </w:r>
          </w:p>
        </w:tc>
      </w:tr>
    </w:tbl>
    <w:p>
      <w:pPr>
        <w:rPr>
          <w:lang w:eastAsia="zh-CN"/>
        </w:rPr>
      </w:pPr>
    </w:p>
    <w:p>
      <w:pPr>
        <w:pStyle w:val="5"/>
        <w:rPr>
          <w:lang w:eastAsia="zh-CN"/>
        </w:rPr>
      </w:pPr>
      <w:bookmarkStart w:id="268" w:name="_Toc6893"/>
      <w:bookmarkStart w:id="269" w:name="_Toc18356"/>
      <w:r>
        <w:t>5.</w:t>
      </w:r>
      <w:r>
        <w:rPr>
          <w:rFonts w:hint="eastAsia"/>
          <w:lang w:eastAsia="zh-CN"/>
        </w:rPr>
        <w:t>17.</w:t>
      </w:r>
      <w:r>
        <w:rPr>
          <w:lang w:eastAsia="zh-CN"/>
        </w:rPr>
        <w:t>2.2</w:t>
      </w:r>
      <w:r>
        <w:rPr>
          <w:rFonts w:ascii="Courier New" w:hAnsi="Courier New"/>
          <w:sz w:val="22"/>
          <w:szCs w:val="22"/>
          <w:lang w:eastAsia="sv-SE"/>
        </w:rPr>
        <w:tab/>
      </w:r>
      <w:r>
        <w:rPr>
          <w:lang w:eastAsia="ja-JP"/>
        </w:rPr>
        <w:t>Reference sensitivity requirements with PC2 on n2 with TxD</w:t>
      </w:r>
      <w:bookmarkEnd w:id="268"/>
      <w:bookmarkEnd w:id="269"/>
    </w:p>
    <w:p>
      <w:pPr>
        <w:rPr>
          <w:lang w:eastAsia="zh-CN"/>
        </w:rPr>
      </w:pPr>
      <w:r>
        <w:rPr>
          <w:lang w:eastAsia="zh-CN"/>
        </w:rPr>
        <w:t>For dual Tx PC2 n2, the following MSD is proposed.</w:t>
      </w:r>
    </w:p>
    <w:p>
      <w:pPr>
        <w:pStyle w:val="50"/>
        <w:rPr>
          <w:bCs/>
          <w:lang w:eastAsia="ja-JP"/>
        </w:rPr>
      </w:pPr>
      <w:r>
        <w:rPr>
          <w:lang w:eastAsia="ja-JP"/>
        </w:rPr>
        <w:t>Table 5.</w:t>
      </w:r>
      <w:r>
        <w:rPr>
          <w:rFonts w:hint="eastAsia"/>
          <w:lang w:eastAsia="zh-CN"/>
        </w:rPr>
        <w:t>17.</w:t>
      </w:r>
      <w:r>
        <w:rPr>
          <w:lang w:eastAsia="ja-JP"/>
        </w:rPr>
        <w:t>2.2-1: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6"/>
        <w:gridCol w:w="706"/>
        <w:gridCol w:w="792"/>
        <w:gridCol w:w="1448"/>
        <w:gridCol w:w="1659"/>
        <w:gridCol w:w="767"/>
        <w:gridCol w:w="792"/>
        <w:gridCol w:w="654"/>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Cross-band</w:t>
            </w:r>
          </w:p>
          <w:p>
            <w:pPr>
              <w:pStyle w:val="41"/>
              <w:rPr>
                <w:lang w:eastAsia="zh-CN"/>
              </w:rPr>
            </w:pPr>
            <w:r>
              <w:rPr>
                <w:lang w:eastAsia="zh-CN"/>
              </w:rPr>
              <w:t>Interference</w:t>
            </w:r>
          </w:p>
          <w:p>
            <w:pPr>
              <w:pStyle w:val="41"/>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n66</w:t>
            </w:r>
          </w:p>
        </w:tc>
        <w:tc>
          <w:tcPr>
            <w:tcW w:w="0" w:type="auto"/>
            <w:vAlign w:val="center"/>
          </w:tcPr>
          <w:p>
            <w:pPr>
              <w:pStyle w:val="42"/>
              <w:rPr>
                <w:rFonts w:cs="Arial"/>
                <w:bCs/>
                <w:szCs w:val="18"/>
                <w:lang w:eastAsia="zh-CN"/>
              </w:rPr>
            </w:pPr>
            <w:r>
              <w:rPr>
                <w:rFonts w:cs="Arial"/>
                <w:bCs/>
                <w:lang w:eastAsia="zh-CN"/>
              </w:rPr>
              <w:t>1900</w:t>
            </w:r>
          </w:p>
        </w:tc>
        <w:tc>
          <w:tcPr>
            <w:tcW w:w="0" w:type="auto"/>
            <w:noWrap/>
            <w:vAlign w:val="center"/>
          </w:tcPr>
          <w:p>
            <w:pPr>
              <w:pStyle w:val="42"/>
              <w:rPr>
                <w:rFonts w:cs="Arial"/>
                <w:bCs/>
                <w:szCs w:val="18"/>
                <w:lang w:eastAsia="zh-CN"/>
              </w:rPr>
            </w:pPr>
            <w:r>
              <w:rPr>
                <w:rFonts w:cs="Arial"/>
                <w:bCs/>
                <w:lang w:eastAsia="zh-CN"/>
              </w:rPr>
              <w:t>20</w:t>
            </w:r>
          </w:p>
        </w:tc>
        <w:tc>
          <w:tcPr>
            <w:tcW w:w="0" w:type="auto"/>
            <w:vAlign w:val="center"/>
          </w:tcPr>
          <w:p>
            <w:pPr>
              <w:pStyle w:val="42"/>
              <w:rPr>
                <w:rFonts w:cs="Arial"/>
                <w:bCs/>
                <w:szCs w:val="18"/>
                <w:lang w:eastAsia="zh-CN"/>
              </w:rPr>
            </w:pPr>
            <w:r>
              <w:rPr>
                <w:rFonts w:cs="Arial"/>
                <w:bCs/>
                <w:lang w:eastAsia="zh-CN"/>
              </w:rPr>
              <w:t>15</w:t>
            </w:r>
          </w:p>
        </w:tc>
        <w:tc>
          <w:tcPr>
            <w:tcW w:w="0" w:type="auto"/>
            <w:noWrap/>
            <w:vAlign w:val="center"/>
          </w:tcPr>
          <w:p>
            <w:pPr>
              <w:pStyle w:val="42"/>
              <w:rPr>
                <w:rFonts w:cs="Arial"/>
                <w:szCs w:val="18"/>
              </w:rPr>
            </w:pPr>
            <w:r>
              <w:rPr>
                <w:rFonts w:cs="Arial"/>
                <w:bCs/>
                <w:lang w:eastAsia="zh-CN"/>
              </w:rPr>
              <w:t>50 (RBstart=56)</w:t>
            </w:r>
          </w:p>
        </w:tc>
        <w:tc>
          <w:tcPr>
            <w:tcW w:w="0" w:type="auto"/>
            <w:vAlign w:val="center"/>
          </w:tcPr>
          <w:p>
            <w:pPr>
              <w:pStyle w:val="42"/>
              <w:rPr>
                <w:rFonts w:cs="Arial"/>
                <w:bCs/>
                <w:szCs w:val="18"/>
                <w:lang w:eastAsia="zh-CN"/>
              </w:rPr>
            </w:pPr>
            <w:r>
              <w:rPr>
                <w:lang w:eastAsia="zh-CN"/>
              </w:rPr>
              <w:t>2112.5</w:t>
            </w:r>
          </w:p>
        </w:tc>
        <w:tc>
          <w:tcPr>
            <w:tcW w:w="0" w:type="auto"/>
            <w:noWrap/>
            <w:vAlign w:val="center"/>
          </w:tcPr>
          <w:p>
            <w:pPr>
              <w:pStyle w:val="42"/>
              <w:rPr>
                <w:rFonts w:cs="Arial"/>
                <w:color w:val="000000"/>
                <w:szCs w:val="18"/>
                <w:lang w:eastAsia="zh-CN"/>
              </w:rPr>
            </w:pPr>
            <w:r>
              <w:rPr>
                <w:lang w:eastAsia="zh-CN"/>
              </w:rPr>
              <w:t>5</w:t>
            </w:r>
          </w:p>
        </w:tc>
        <w:tc>
          <w:tcPr>
            <w:tcW w:w="0" w:type="auto"/>
            <w:noWrap/>
            <w:vAlign w:val="center"/>
          </w:tcPr>
          <w:p>
            <w:pPr>
              <w:pStyle w:val="42"/>
              <w:rPr>
                <w:bCs/>
                <w:color w:val="000000"/>
                <w:lang w:eastAsia="zh-CN"/>
              </w:rPr>
            </w:pPr>
            <w:r>
              <w:rPr>
                <w:bCs/>
                <w:color w:val="000000"/>
                <w:lang w:eastAsia="zh-CN"/>
              </w:rPr>
              <w:t>0.9</w:t>
            </w:r>
            <w:r>
              <w:rPr>
                <w:bCs/>
                <w:color w:val="000000"/>
                <w:vertAlign w:val="superscript"/>
                <w:lang w:eastAsia="zh-CN"/>
              </w:rPr>
              <w:t xml:space="preserve"> YY</w:t>
            </w:r>
          </w:p>
        </w:tc>
        <w:tc>
          <w:tcPr>
            <w:tcW w:w="0" w:type="auto"/>
            <w:vAlign w:val="center"/>
          </w:tcPr>
          <w:p>
            <w:pPr>
              <w:pStyle w:val="42"/>
              <w:rPr>
                <w:rFonts w:cs="Arial"/>
                <w:bCs/>
                <w:color w:val="000000"/>
                <w:szCs w:val="18"/>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tcBorders>
              <w:top w:val="single" w:color="auto" w:sz="4" w:space="0"/>
              <w:left w:val="single" w:color="auto" w:sz="4" w:space="0"/>
              <w:bottom w:val="single" w:color="auto" w:sz="4" w:space="0"/>
            </w:tcBorders>
            <w:vAlign w:val="center"/>
          </w:tcPr>
          <w:p>
            <w:pPr>
              <w:pStyle w:val="55"/>
              <w:rPr>
                <w:lang w:eastAsia="zh-CN"/>
              </w:rPr>
            </w:pPr>
            <w:r>
              <w:rPr>
                <w:lang w:eastAsia="zh-CN"/>
              </w:rPr>
              <w:t>NOTE YY:</w:t>
            </w:r>
            <w:r>
              <w:rPr>
                <w:lang w:eastAsia="zh-CN"/>
              </w:rPr>
              <w:tab/>
            </w:r>
            <w:r>
              <w:rPr>
                <w:lang w:eastAsia="zh-CN"/>
              </w:rPr>
              <w:t>Applicable to dual Tx</w:t>
            </w:r>
          </w:p>
        </w:tc>
      </w:tr>
    </w:tbl>
    <w:p>
      <w:pPr>
        <w:rPr>
          <w:lang w:eastAsia="zh-CN"/>
        </w:rPr>
      </w:pPr>
    </w:p>
    <w:p>
      <w:pPr>
        <w:pStyle w:val="5"/>
        <w:rPr>
          <w:lang w:eastAsia="zh-CN"/>
        </w:rPr>
      </w:pPr>
      <w:bookmarkStart w:id="270" w:name="_Toc9120"/>
      <w:bookmarkStart w:id="271" w:name="_Toc4319"/>
      <w:r>
        <w:t>5.</w:t>
      </w:r>
      <w:r>
        <w:rPr>
          <w:rFonts w:hint="eastAsia"/>
          <w:lang w:eastAsia="zh-CN"/>
        </w:rPr>
        <w:t>17.</w:t>
      </w:r>
      <w:r>
        <w:t>3</w:t>
      </w:r>
      <w:r>
        <w:rPr>
          <w:lang w:eastAsia="zh-CN"/>
        </w:rPr>
        <w:t>.1</w:t>
      </w:r>
      <w:r>
        <w:rPr>
          <w:rFonts w:ascii="Courier New" w:hAnsi="Courier New"/>
          <w:sz w:val="22"/>
          <w:szCs w:val="22"/>
          <w:lang w:eastAsia="sv-SE"/>
        </w:rPr>
        <w:tab/>
      </w:r>
      <w:r>
        <w:rPr>
          <w:lang w:eastAsia="ja-JP"/>
        </w:rPr>
        <w:t>R</w:t>
      </w:r>
      <w:r>
        <w:rPr>
          <w:rFonts w:eastAsia="宋体"/>
          <w:lang w:eastAsia="zh-CN"/>
        </w:rPr>
        <w:t>eference sensitivity</w:t>
      </w:r>
      <w:r>
        <w:rPr>
          <w:lang w:eastAsia="ja-JP"/>
        </w:rPr>
        <w:t xml:space="preserve"> requirements with PC2 on n66 without TxD</w:t>
      </w:r>
      <w:bookmarkEnd w:id="270"/>
      <w:bookmarkEnd w:id="271"/>
    </w:p>
    <w:p>
      <w:pPr>
        <w:rPr>
          <w:lang w:eastAsia="zh-CN"/>
        </w:rPr>
      </w:pPr>
      <w:r>
        <w:rPr>
          <w:lang w:eastAsia="zh-CN"/>
        </w:rPr>
        <w:t>For single Tx PC2 n66, the following MSD is proposed.</w:t>
      </w:r>
    </w:p>
    <w:p>
      <w:pPr>
        <w:pStyle w:val="50"/>
        <w:rPr>
          <w:bCs/>
          <w:lang w:eastAsia="ja-JP"/>
        </w:rPr>
      </w:pPr>
      <w:r>
        <w:rPr>
          <w:lang w:eastAsia="ja-JP"/>
        </w:rPr>
        <w:t>Table 5.</w:t>
      </w:r>
      <w:r>
        <w:rPr>
          <w:rFonts w:hint="eastAsia"/>
          <w:lang w:eastAsia="zh-CN"/>
        </w:rPr>
        <w:t>17.</w:t>
      </w:r>
      <w:r>
        <w:rPr>
          <w:lang w:eastAsia="ja-JP"/>
        </w:rPr>
        <w:t>3.1-1: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6"/>
        <w:gridCol w:w="706"/>
        <w:gridCol w:w="792"/>
        <w:gridCol w:w="1448"/>
        <w:gridCol w:w="1659"/>
        <w:gridCol w:w="767"/>
        <w:gridCol w:w="792"/>
        <w:gridCol w:w="654"/>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Cross-band</w:t>
            </w:r>
          </w:p>
          <w:p>
            <w:pPr>
              <w:pStyle w:val="41"/>
              <w:rPr>
                <w:lang w:eastAsia="zh-CN"/>
              </w:rPr>
            </w:pPr>
            <w:r>
              <w:rPr>
                <w:lang w:eastAsia="zh-CN"/>
              </w:rPr>
              <w:t>Interference</w:t>
            </w:r>
          </w:p>
          <w:p>
            <w:pPr>
              <w:pStyle w:val="41"/>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n2</w:t>
            </w:r>
          </w:p>
        </w:tc>
        <w:tc>
          <w:tcPr>
            <w:tcW w:w="0" w:type="auto"/>
            <w:vAlign w:val="center"/>
          </w:tcPr>
          <w:p>
            <w:pPr>
              <w:pStyle w:val="42"/>
              <w:rPr>
                <w:rFonts w:cs="Arial"/>
                <w:bCs/>
                <w:szCs w:val="18"/>
                <w:lang w:eastAsia="zh-CN"/>
              </w:rPr>
            </w:pPr>
            <w:r>
              <w:rPr>
                <w:lang w:val="en-US" w:eastAsia="zh-CN"/>
              </w:rPr>
              <w:t>1760</w:t>
            </w:r>
          </w:p>
        </w:tc>
        <w:tc>
          <w:tcPr>
            <w:tcW w:w="0" w:type="auto"/>
            <w:noWrap/>
            <w:vAlign w:val="center"/>
          </w:tcPr>
          <w:p>
            <w:pPr>
              <w:pStyle w:val="42"/>
              <w:rPr>
                <w:rFonts w:cs="Arial"/>
                <w:bCs/>
                <w:szCs w:val="18"/>
                <w:lang w:eastAsia="zh-CN"/>
              </w:rPr>
            </w:pPr>
            <w:r>
              <w:rPr>
                <w:lang w:val="en-US" w:eastAsia="zh-CN"/>
              </w:rPr>
              <w:t>40</w:t>
            </w:r>
          </w:p>
        </w:tc>
        <w:tc>
          <w:tcPr>
            <w:tcW w:w="0" w:type="auto"/>
            <w:vAlign w:val="center"/>
          </w:tcPr>
          <w:p>
            <w:pPr>
              <w:pStyle w:val="42"/>
              <w:rPr>
                <w:rFonts w:cs="Arial"/>
                <w:bCs/>
                <w:szCs w:val="18"/>
                <w:lang w:eastAsia="zh-CN"/>
              </w:rPr>
            </w:pPr>
            <w:r>
              <w:rPr>
                <w:lang w:eastAsia="zh-CN"/>
              </w:rPr>
              <w:t>15</w:t>
            </w:r>
          </w:p>
        </w:tc>
        <w:tc>
          <w:tcPr>
            <w:tcW w:w="0" w:type="auto"/>
            <w:noWrap/>
            <w:vAlign w:val="center"/>
          </w:tcPr>
          <w:p>
            <w:pPr>
              <w:pStyle w:val="42"/>
              <w:rPr>
                <w:rFonts w:cs="Arial"/>
                <w:szCs w:val="18"/>
              </w:rPr>
            </w:pPr>
            <w:r>
              <w:rPr>
                <w:lang w:eastAsia="zh-CN"/>
              </w:rPr>
              <w:t>216 (RBstart=0)</w:t>
            </w:r>
          </w:p>
        </w:tc>
        <w:tc>
          <w:tcPr>
            <w:tcW w:w="0" w:type="auto"/>
            <w:vAlign w:val="center"/>
          </w:tcPr>
          <w:p>
            <w:pPr>
              <w:pStyle w:val="42"/>
              <w:rPr>
                <w:rFonts w:cs="Arial"/>
                <w:bCs/>
                <w:szCs w:val="18"/>
                <w:lang w:eastAsia="zh-CN"/>
              </w:rPr>
            </w:pPr>
            <w:r>
              <w:rPr>
                <w:lang w:eastAsia="zh-CN"/>
              </w:rPr>
              <w:t>1932.5</w:t>
            </w:r>
          </w:p>
        </w:tc>
        <w:tc>
          <w:tcPr>
            <w:tcW w:w="0" w:type="auto"/>
            <w:noWrap/>
            <w:vAlign w:val="center"/>
          </w:tcPr>
          <w:p>
            <w:pPr>
              <w:pStyle w:val="42"/>
              <w:rPr>
                <w:rFonts w:cs="Arial"/>
                <w:color w:val="000000"/>
                <w:szCs w:val="18"/>
                <w:lang w:eastAsia="zh-CN"/>
              </w:rPr>
            </w:pPr>
            <w:r>
              <w:rPr>
                <w:lang w:eastAsia="zh-CN"/>
              </w:rPr>
              <w:t>5</w:t>
            </w:r>
          </w:p>
        </w:tc>
        <w:tc>
          <w:tcPr>
            <w:tcW w:w="0" w:type="auto"/>
            <w:noWrap/>
            <w:vAlign w:val="center"/>
          </w:tcPr>
          <w:p>
            <w:pPr>
              <w:pStyle w:val="42"/>
              <w:rPr>
                <w:bCs/>
                <w:color w:val="000000"/>
                <w:lang w:eastAsia="zh-CN"/>
              </w:rPr>
            </w:pPr>
            <w:r>
              <w:rPr>
                <w:bCs/>
                <w:color w:val="000000"/>
                <w:lang w:eastAsia="zh-CN"/>
              </w:rPr>
              <w:t>1.9</w:t>
            </w:r>
            <w:r>
              <w:rPr>
                <w:bCs/>
                <w:color w:val="000000"/>
                <w:vertAlign w:val="superscript"/>
                <w:lang w:eastAsia="zh-CN"/>
              </w:rPr>
              <w:t xml:space="preserve"> XX</w:t>
            </w:r>
          </w:p>
        </w:tc>
        <w:tc>
          <w:tcPr>
            <w:tcW w:w="0" w:type="auto"/>
            <w:vAlign w:val="center"/>
          </w:tcPr>
          <w:p>
            <w:pPr>
              <w:pStyle w:val="42"/>
              <w:rPr>
                <w:rFonts w:cs="Arial"/>
                <w:bCs/>
                <w:color w:val="000000"/>
                <w:szCs w:val="18"/>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tcBorders>
              <w:top w:val="single" w:color="auto" w:sz="4" w:space="0"/>
              <w:left w:val="single" w:color="auto" w:sz="4" w:space="0"/>
              <w:bottom w:val="single" w:color="auto" w:sz="4" w:space="0"/>
            </w:tcBorders>
            <w:vAlign w:val="center"/>
          </w:tcPr>
          <w:p>
            <w:pPr>
              <w:pStyle w:val="55"/>
              <w:rPr>
                <w:lang w:eastAsia="zh-CN"/>
              </w:rPr>
            </w:pPr>
            <w:r>
              <w:rPr>
                <w:lang w:eastAsia="zh-CN"/>
              </w:rPr>
              <w:t>NOTE XX:</w:t>
            </w:r>
            <w:r>
              <w:rPr>
                <w:lang w:eastAsia="zh-CN"/>
              </w:rPr>
              <w:tab/>
            </w:r>
            <w:r>
              <w:rPr>
                <w:lang w:eastAsia="zh-CN"/>
              </w:rPr>
              <w:t>Applicable to single Tx</w:t>
            </w:r>
          </w:p>
        </w:tc>
      </w:tr>
    </w:tbl>
    <w:p>
      <w:pPr>
        <w:rPr>
          <w:lang w:eastAsia="zh-CN"/>
        </w:rPr>
      </w:pPr>
    </w:p>
    <w:p>
      <w:pPr>
        <w:pStyle w:val="5"/>
        <w:rPr>
          <w:lang w:eastAsia="zh-CN"/>
        </w:rPr>
      </w:pPr>
      <w:bookmarkStart w:id="272" w:name="_Toc12284"/>
      <w:bookmarkStart w:id="273" w:name="_Toc10543"/>
      <w:r>
        <w:t>5.</w:t>
      </w:r>
      <w:r>
        <w:rPr>
          <w:rFonts w:hint="eastAsia"/>
          <w:lang w:eastAsia="zh-CN"/>
        </w:rPr>
        <w:t>17.</w:t>
      </w:r>
      <w:r>
        <w:t>3</w:t>
      </w:r>
      <w:r>
        <w:rPr>
          <w:lang w:eastAsia="zh-CN"/>
        </w:rPr>
        <w:t>.2</w:t>
      </w:r>
      <w:r>
        <w:rPr>
          <w:rFonts w:ascii="Courier New" w:hAnsi="Courier New"/>
          <w:sz w:val="22"/>
          <w:szCs w:val="22"/>
          <w:lang w:eastAsia="sv-SE"/>
        </w:rPr>
        <w:tab/>
      </w:r>
      <w:r>
        <w:rPr>
          <w:lang w:eastAsia="ja-JP"/>
        </w:rPr>
        <w:t>Reference sensitivity requirements with PC2 on n66 with TxD</w:t>
      </w:r>
      <w:bookmarkEnd w:id="272"/>
      <w:bookmarkEnd w:id="273"/>
    </w:p>
    <w:p>
      <w:pPr>
        <w:rPr>
          <w:lang w:eastAsia="zh-CN"/>
        </w:rPr>
      </w:pPr>
      <w:r>
        <w:rPr>
          <w:lang w:eastAsia="zh-CN"/>
        </w:rPr>
        <w:t>For dual Tx PC2 n66, the following MSD is proposed.</w:t>
      </w:r>
    </w:p>
    <w:p>
      <w:pPr>
        <w:pStyle w:val="50"/>
        <w:rPr>
          <w:bCs/>
          <w:lang w:eastAsia="ja-JP"/>
        </w:rPr>
      </w:pPr>
      <w:r>
        <w:rPr>
          <w:lang w:eastAsia="ja-JP"/>
        </w:rPr>
        <w:t>Table 5.</w:t>
      </w:r>
      <w:r>
        <w:rPr>
          <w:rFonts w:hint="eastAsia"/>
          <w:lang w:eastAsia="zh-CN"/>
        </w:rPr>
        <w:t>17.</w:t>
      </w:r>
      <w:r>
        <w:rPr>
          <w:lang w:eastAsia="ja-JP"/>
        </w:rPr>
        <w:t>3.2-1: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6"/>
        <w:gridCol w:w="706"/>
        <w:gridCol w:w="792"/>
        <w:gridCol w:w="1448"/>
        <w:gridCol w:w="1659"/>
        <w:gridCol w:w="767"/>
        <w:gridCol w:w="792"/>
        <w:gridCol w:w="654"/>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Cross-band</w:t>
            </w:r>
          </w:p>
          <w:p>
            <w:pPr>
              <w:pStyle w:val="41"/>
              <w:rPr>
                <w:lang w:eastAsia="zh-CN"/>
              </w:rPr>
            </w:pPr>
            <w:r>
              <w:rPr>
                <w:lang w:eastAsia="zh-CN"/>
              </w:rPr>
              <w:t>Interference</w:t>
            </w:r>
          </w:p>
          <w:p>
            <w:pPr>
              <w:pStyle w:val="41"/>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n2</w:t>
            </w:r>
          </w:p>
        </w:tc>
        <w:tc>
          <w:tcPr>
            <w:tcW w:w="0" w:type="auto"/>
            <w:vAlign w:val="center"/>
          </w:tcPr>
          <w:p>
            <w:pPr>
              <w:pStyle w:val="42"/>
              <w:rPr>
                <w:rFonts w:cs="Arial"/>
                <w:bCs/>
                <w:szCs w:val="18"/>
                <w:lang w:eastAsia="zh-CN"/>
              </w:rPr>
            </w:pPr>
            <w:r>
              <w:rPr>
                <w:lang w:val="en-US" w:eastAsia="zh-CN"/>
              </w:rPr>
              <w:t>1760</w:t>
            </w:r>
          </w:p>
        </w:tc>
        <w:tc>
          <w:tcPr>
            <w:tcW w:w="0" w:type="auto"/>
            <w:noWrap/>
            <w:vAlign w:val="center"/>
          </w:tcPr>
          <w:p>
            <w:pPr>
              <w:pStyle w:val="42"/>
              <w:rPr>
                <w:rFonts w:cs="Arial"/>
                <w:bCs/>
                <w:szCs w:val="18"/>
                <w:lang w:eastAsia="zh-CN"/>
              </w:rPr>
            </w:pPr>
            <w:r>
              <w:rPr>
                <w:lang w:val="en-US" w:eastAsia="zh-CN"/>
              </w:rPr>
              <w:t>40</w:t>
            </w:r>
          </w:p>
        </w:tc>
        <w:tc>
          <w:tcPr>
            <w:tcW w:w="0" w:type="auto"/>
            <w:vAlign w:val="center"/>
          </w:tcPr>
          <w:p>
            <w:pPr>
              <w:pStyle w:val="42"/>
              <w:rPr>
                <w:rFonts w:cs="Arial"/>
                <w:bCs/>
                <w:szCs w:val="18"/>
                <w:lang w:eastAsia="zh-CN"/>
              </w:rPr>
            </w:pPr>
            <w:r>
              <w:rPr>
                <w:lang w:eastAsia="zh-CN"/>
              </w:rPr>
              <w:t>15</w:t>
            </w:r>
          </w:p>
        </w:tc>
        <w:tc>
          <w:tcPr>
            <w:tcW w:w="0" w:type="auto"/>
            <w:noWrap/>
            <w:vAlign w:val="center"/>
          </w:tcPr>
          <w:p>
            <w:pPr>
              <w:pStyle w:val="42"/>
              <w:rPr>
                <w:rFonts w:cs="Arial"/>
                <w:szCs w:val="18"/>
              </w:rPr>
            </w:pPr>
            <w:r>
              <w:rPr>
                <w:lang w:eastAsia="zh-CN"/>
              </w:rPr>
              <w:t>216 (RBstart=0)</w:t>
            </w:r>
          </w:p>
        </w:tc>
        <w:tc>
          <w:tcPr>
            <w:tcW w:w="0" w:type="auto"/>
            <w:vAlign w:val="center"/>
          </w:tcPr>
          <w:p>
            <w:pPr>
              <w:pStyle w:val="42"/>
              <w:rPr>
                <w:rFonts w:cs="Arial"/>
                <w:bCs/>
                <w:szCs w:val="18"/>
                <w:lang w:eastAsia="zh-CN"/>
              </w:rPr>
            </w:pPr>
            <w:r>
              <w:rPr>
                <w:lang w:eastAsia="zh-CN"/>
              </w:rPr>
              <w:t>1932.5</w:t>
            </w:r>
          </w:p>
        </w:tc>
        <w:tc>
          <w:tcPr>
            <w:tcW w:w="0" w:type="auto"/>
            <w:noWrap/>
            <w:vAlign w:val="center"/>
          </w:tcPr>
          <w:p>
            <w:pPr>
              <w:pStyle w:val="42"/>
              <w:rPr>
                <w:rFonts w:cs="Arial"/>
                <w:color w:val="000000"/>
                <w:szCs w:val="18"/>
                <w:lang w:eastAsia="zh-CN"/>
              </w:rPr>
            </w:pPr>
            <w:r>
              <w:rPr>
                <w:lang w:eastAsia="zh-CN"/>
              </w:rPr>
              <w:t>5</w:t>
            </w:r>
          </w:p>
        </w:tc>
        <w:tc>
          <w:tcPr>
            <w:tcW w:w="0" w:type="auto"/>
            <w:noWrap/>
            <w:vAlign w:val="center"/>
          </w:tcPr>
          <w:p>
            <w:pPr>
              <w:pStyle w:val="42"/>
              <w:rPr>
                <w:bCs/>
                <w:color w:val="000000"/>
                <w:lang w:eastAsia="zh-CN"/>
              </w:rPr>
            </w:pPr>
            <w:r>
              <w:rPr>
                <w:bCs/>
                <w:color w:val="000000"/>
                <w:lang w:eastAsia="zh-CN"/>
              </w:rPr>
              <w:t>3.3</w:t>
            </w:r>
            <w:r>
              <w:rPr>
                <w:bCs/>
                <w:color w:val="000000"/>
                <w:vertAlign w:val="superscript"/>
                <w:lang w:eastAsia="zh-CN"/>
              </w:rPr>
              <w:t xml:space="preserve"> YY</w:t>
            </w:r>
          </w:p>
        </w:tc>
        <w:tc>
          <w:tcPr>
            <w:tcW w:w="0" w:type="auto"/>
            <w:vAlign w:val="center"/>
          </w:tcPr>
          <w:p>
            <w:pPr>
              <w:pStyle w:val="42"/>
              <w:rPr>
                <w:rFonts w:cs="Arial"/>
                <w:bCs/>
                <w:color w:val="000000"/>
                <w:szCs w:val="18"/>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tcBorders>
              <w:top w:val="single" w:color="auto" w:sz="4" w:space="0"/>
              <w:left w:val="single" w:color="auto" w:sz="4" w:space="0"/>
              <w:bottom w:val="single" w:color="auto" w:sz="4" w:space="0"/>
            </w:tcBorders>
            <w:vAlign w:val="center"/>
          </w:tcPr>
          <w:p>
            <w:pPr>
              <w:pStyle w:val="55"/>
              <w:rPr>
                <w:lang w:eastAsia="zh-CN"/>
              </w:rPr>
            </w:pPr>
            <w:r>
              <w:rPr>
                <w:lang w:eastAsia="zh-CN"/>
              </w:rPr>
              <w:t>NOTE YY:</w:t>
            </w:r>
            <w:r>
              <w:rPr>
                <w:lang w:eastAsia="zh-CN"/>
              </w:rPr>
              <w:tab/>
            </w:r>
            <w:r>
              <w:rPr>
                <w:lang w:eastAsia="zh-CN"/>
              </w:rPr>
              <w:t>Applicable to dual Tx</w:t>
            </w:r>
          </w:p>
        </w:tc>
      </w:tr>
    </w:tbl>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18</w:t>
      </w:r>
      <w:r>
        <w:rPr>
          <w:rFonts w:ascii="Arial" w:hAnsi="Arial"/>
          <w:sz w:val="32"/>
        </w:rPr>
        <w:tab/>
      </w:r>
      <w:r>
        <w:rPr>
          <w:rFonts w:ascii="Arial" w:hAnsi="Arial"/>
          <w:sz w:val="32"/>
          <w:lang w:eastAsia="zh-CN"/>
        </w:rPr>
        <w:t>CA_n3A-n7A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18.</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pStyle w:val="19"/>
        <w:jc w:val="center"/>
      </w:pPr>
      <w:r>
        <w:t>Table 5.5A.3.1-1: NR CA configurations and bandwidth combinations sets defined for inter-band CA (two bands)</w:t>
      </w:r>
    </w:p>
    <w:tbl>
      <w:tblPr>
        <w:tblStyle w:val="26"/>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8"/>
        <w:gridCol w:w="3476"/>
        <w:gridCol w:w="882"/>
        <w:gridCol w:w="2681"/>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50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tcBorders>
              <w:top w:val="single" w:color="auto" w:sz="4" w:space="0"/>
              <w:left w:val="single" w:color="auto" w:sz="4" w:space="0"/>
              <w:bottom w:val="nil"/>
              <w:right w:val="single" w:color="auto" w:sz="4" w:space="0"/>
            </w:tcBorders>
          </w:tcPr>
          <w:p>
            <w:pPr>
              <w:keepLines/>
              <w:widowControl w:val="0"/>
              <w:spacing w:after="0"/>
              <w:jc w:val="center"/>
              <w:rPr>
                <w:rFonts w:ascii="Arial" w:hAnsi="Arial" w:cs="Arial"/>
                <w:sz w:val="18"/>
                <w:szCs w:val="18"/>
              </w:rPr>
            </w:pPr>
            <w:r>
              <w:rPr>
                <w:rFonts w:ascii="Arial" w:hAnsi="Arial" w:cs="Arial"/>
                <w:sz w:val="18"/>
                <w:szCs w:val="18"/>
              </w:rPr>
              <w:t>CA_n3A-n7A</w:t>
            </w:r>
          </w:p>
          <w:p>
            <w:pPr>
              <w:jc w:val="center"/>
              <w:rPr>
                <w:rFonts w:ascii="Arial" w:hAnsi="Arial" w:cs="Arial"/>
                <w:sz w:val="18"/>
                <w:szCs w:val="18"/>
              </w:rPr>
            </w:pPr>
          </w:p>
        </w:tc>
        <w:tc>
          <w:tcPr>
            <w:tcW w:w="0" w:type="auto"/>
            <w:tcBorders>
              <w:top w:val="single" w:color="auto" w:sz="4" w:space="0"/>
              <w:left w:val="single" w:color="auto" w:sz="4" w:space="0"/>
              <w:bottom w:val="nil"/>
              <w:right w:val="single" w:color="auto" w:sz="4" w:space="0"/>
            </w:tcBorders>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CA_n3A-n7A</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50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cs="Arial"/>
                <w:sz w:val="18"/>
                <w:szCs w:val="18"/>
                <w:lang w:val="en-US" w:eastAsia="ja-JP"/>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n7</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color="auto" w:sz="4" w:space="0"/>
              <w:bottom w:val="single" w:color="auto" w:sz="4" w:space="0"/>
              <w:right w:val="single" w:color="auto" w:sz="4" w:space="0"/>
            </w:tcBorders>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506" w:type="dxa"/>
            <w:tcBorders>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 channel bandwidths in Table 5.3.5-1</w:t>
            </w:r>
          </w:p>
        </w:tc>
        <w:tc>
          <w:tcPr>
            <w:tcW w:w="150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506"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43"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t xml:space="preserve">NOTE </w:t>
            </w:r>
            <w:r>
              <w:rPr>
                <w:lang w:eastAsia="zh-CN"/>
              </w:rPr>
              <w:t>10</w:t>
            </w:r>
            <w:r>
              <w:t xml:space="preserve">: </w:t>
            </w:r>
            <w:r>
              <w:tab/>
            </w:r>
            <w: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18.</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274" w:name="_Toc6135"/>
      <w:bookmarkStart w:id="275" w:name="_Toc8632"/>
      <w:r>
        <w:t>5.</w:t>
      </w:r>
      <w:r>
        <w:rPr>
          <w:rFonts w:hint="eastAsia"/>
          <w:lang w:eastAsia="zh-CN"/>
        </w:rPr>
        <w:t>18.</w:t>
      </w:r>
      <w:r>
        <w:rPr>
          <w:lang w:val="en-US" w:eastAsia="zh-CN"/>
        </w:rPr>
        <w:t>2.0</w:t>
      </w:r>
      <w:r>
        <w:rPr>
          <w:rFonts w:ascii="Courier New" w:hAnsi="Courier New"/>
          <w:sz w:val="22"/>
          <w:szCs w:val="22"/>
          <w:lang w:eastAsia="sv-SE"/>
        </w:rPr>
        <w:tab/>
      </w:r>
      <w:r>
        <w:rPr>
          <w:lang w:eastAsia="ja-JP"/>
        </w:rPr>
        <w:t>General</w:t>
      </w:r>
      <w:bookmarkEnd w:id="274"/>
      <w:bookmarkEnd w:id="275"/>
    </w:p>
    <w:p>
      <w:pPr>
        <w:rPr>
          <w:rFonts w:eastAsia="宋体"/>
          <w:lang w:val="en-US" w:eastAsia="zh-CN"/>
        </w:rPr>
      </w:pPr>
      <w:r>
        <w:rPr>
          <w:rFonts w:eastAsia="宋体"/>
          <w:lang w:val="en-US" w:eastAsia="zh-CN"/>
        </w:rPr>
        <w:t xml:space="preserve">For PC3, CA_ n3A-n7A has no cross-band isolation MSD for UL n3 and UL n7. </w:t>
      </w:r>
    </w:p>
    <w:p>
      <w:pPr>
        <w:rPr>
          <w:rFonts w:eastAsia="宋体"/>
          <w:lang w:val="en-US" w:eastAsia="zh-CN"/>
        </w:rPr>
      </w:pPr>
      <w:r>
        <w:rPr>
          <w:rFonts w:eastAsia="宋体"/>
          <w:lang w:val="en-US" w:eastAsia="zh-CN"/>
        </w:rPr>
        <w:t xml:space="preserve">For PC3, CA_ n3A-n7A has no uplink harmonic or harmonic mixing MSD for UL n3 and UL n7. </w:t>
      </w:r>
    </w:p>
    <w:p>
      <w:pPr>
        <w:pStyle w:val="5"/>
        <w:rPr>
          <w:lang w:eastAsia="zh-CN"/>
        </w:rPr>
      </w:pPr>
      <w:bookmarkStart w:id="276" w:name="_Toc23789"/>
      <w:bookmarkStart w:id="277" w:name="_Toc30591"/>
      <w:r>
        <w:t>5.</w:t>
      </w:r>
      <w:r>
        <w:rPr>
          <w:rFonts w:hint="eastAsia"/>
          <w:lang w:eastAsia="zh-CN"/>
        </w:rPr>
        <w:t>18.</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with TxD</w:t>
      </w:r>
      <w:bookmarkEnd w:id="276"/>
      <w:bookmarkEnd w:id="277"/>
    </w:p>
    <w:p>
      <w:pPr>
        <w:keepNext/>
        <w:spacing w:before="60"/>
        <w:jc w:val="center"/>
        <w:rPr>
          <w:rFonts w:ascii="Arial" w:hAnsi="Arial" w:cs="Arial"/>
          <w:b/>
          <w:bCs/>
          <w:lang w:eastAsia="en-US"/>
        </w:rPr>
      </w:pPr>
      <w:r>
        <w:rPr>
          <w:lang w:eastAsia="zh-CN"/>
        </w:rPr>
        <w:t>Based on vendor input the following MSD have been defined.</w:t>
      </w:r>
      <w:r>
        <w:rPr>
          <w:rFonts w:ascii="Arial" w:hAnsi="Arial" w:cs="Arial"/>
          <w:b/>
          <w:bCs/>
        </w:rPr>
        <w:t>Table 5.</w:t>
      </w:r>
      <w:r>
        <w:rPr>
          <w:rFonts w:hint="eastAsia" w:ascii="Arial" w:hAnsi="Arial" w:cs="Arial"/>
          <w:b/>
          <w:bCs/>
          <w:lang w:eastAsia="zh-CN"/>
        </w:rPr>
        <w:t>18.</w:t>
      </w:r>
      <w:r>
        <w:rPr>
          <w:rFonts w:ascii="Arial" w:hAnsi="Arial" w:cs="Arial"/>
          <w:b/>
          <w:bCs/>
        </w:rPr>
        <w:t>2.1-1: Reference sensitivity exceptions and uplink/downlink configurations due to cross band isolation from NR UL band for NR DL CA FR1 for UE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2525</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45 (RBstart=0)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1877.5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0.5</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1760</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 (RBstart=220)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2622.5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0.7</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pStyle w:val="5"/>
        <w:rPr>
          <w:lang w:eastAsia="ja-JP"/>
        </w:rPr>
      </w:pPr>
      <w:bookmarkStart w:id="278" w:name="_Toc15248"/>
      <w:bookmarkStart w:id="279" w:name="_Toc7219"/>
      <w:r>
        <w:t>5.</w:t>
      </w:r>
      <w:r>
        <w:rPr>
          <w:rFonts w:hint="eastAsia"/>
          <w:lang w:val="en-US" w:eastAsia="zh-CN"/>
        </w:rPr>
        <w:t>18.2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bookmarkEnd w:id="278"/>
      <w:bookmarkEnd w:id="279"/>
    </w:p>
    <w:p>
      <w:pPr>
        <w:rPr>
          <w:lang w:eastAsia="zh-CN"/>
        </w:rPr>
      </w:pPr>
      <w:r>
        <w:rPr>
          <w:lang w:eastAsia="zh-CN"/>
        </w:rPr>
        <w:t>Based on vendor input the following MSD have been defined.</w:t>
      </w:r>
    </w:p>
    <w:p>
      <w:pPr>
        <w:keepNext/>
        <w:spacing w:before="60"/>
        <w:jc w:val="center"/>
        <w:rPr>
          <w:rFonts w:ascii="Arial" w:hAnsi="Arial" w:cs="Arial"/>
          <w:b/>
          <w:bCs/>
          <w:lang w:eastAsia="ja-JP"/>
        </w:rPr>
      </w:pPr>
      <w:r>
        <w:rPr>
          <w:rFonts w:ascii="Arial" w:hAnsi="Arial" w:cs="Arial"/>
          <w:b/>
          <w:bCs/>
          <w:lang w:eastAsia="ja-JP"/>
        </w:rPr>
        <w:t xml:space="preserve">Table </w:t>
      </w:r>
      <w:r>
        <w:rPr>
          <w:rFonts w:ascii="Arial" w:hAnsi="Arial" w:cs="Arial"/>
          <w:b/>
          <w:bCs/>
          <w:lang w:eastAsia="zh-CN"/>
        </w:rPr>
        <w:t>5.</w:t>
      </w:r>
      <w:r>
        <w:rPr>
          <w:rFonts w:hint="eastAsia" w:ascii="Arial" w:hAnsi="Arial" w:cs="Arial"/>
          <w:b/>
          <w:bCs/>
          <w:lang w:eastAsia="zh-CN"/>
        </w:rPr>
        <w:t>18.</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2525</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45 (RBstart=0)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1877.5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0.4</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1760</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 (RBstart=220)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2622.5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0.5</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19</w:t>
      </w:r>
      <w:r>
        <w:rPr>
          <w:rFonts w:ascii="Arial" w:hAnsi="Arial"/>
          <w:sz w:val="32"/>
        </w:rPr>
        <w:tab/>
      </w:r>
      <w:r>
        <w:rPr>
          <w:rFonts w:ascii="Arial" w:hAnsi="Arial"/>
          <w:sz w:val="32"/>
          <w:lang w:eastAsia="zh-CN"/>
        </w:rPr>
        <w:t>CA_n3-n7-n28</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19.</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lang w:val="en-US"/>
        </w:rPr>
      </w:pPr>
      <w:r>
        <w:rPr>
          <w:rFonts w:ascii="Arial" w:hAnsi="Arial" w:cs="Arial"/>
          <w:b/>
          <w:bCs/>
          <w:lang w:val="en-US"/>
        </w:rPr>
        <w:t>Table 5.</w:t>
      </w:r>
      <w:r>
        <w:rPr>
          <w:rFonts w:hint="eastAsia"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5"/>
        <w:gridCol w:w="2630"/>
        <w:gridCol w:w="1685"/>
        <w:gridCol w:w="3624"/>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8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63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168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624"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85" w:type="dxa"/>
            <w:tcBorders>
              <w:top w:val="single" w:color="auto" w:sz="4" w:space="0"/>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_n3A-</w:t>
            </w:r>
            <w:r>
              <w:rPr>
                <w:rFonts w:ascii="Arial" w:hAnsi="Arial" w:cs="Arial" w:eastAsiaTheme="minorEastAsia"/>
                <w:sz w:val="18"/>
                <w:szCs w:val="18"/>
                <w:lang w:val="en-US" w:eastAsia="zh-CN"/>
              </w:rPr>
              <w:t>n7</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-n28A</w:t>
            </w:r>
          </w:p>
        </w:tc>
        <w:tc>
          <w:tcPr>
            <w:tcW w:w="2630"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n3</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color w:val="000000"/>
                <w:sz w:val="18"/>
                <w:szCs w:val="18"/>
                <w:lang w:val="en-US" w:eastAsia="zh-CN" w:bidi="ar"/>
              </w:rPr>
              <w:t>5, 10, 15, 20, 25, 30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85" w:type="dxa"/>
            <w:tcBorders>
              <w:top w:val="nil"/>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p>
        </w:tc>
        <w:tc>
          <w:tcPr>
            <w:tcW w:w="2630" w:type="dxa"/>
            <w:tcBorders>
              <w:top w:val="nil"/>
              <w:left w:val="single" w:color="auto" w:sz="4" w:space="0"/>
              <w:bottom w:val="nil"/>
              <w:right w:val="single" w:color="auto" w:sz="4" w:space="0"/>
            </w:tcBorders>
            <w:vAlign w:val="center"/>
          </w:tcPr>
          <w:p>
            <w:pPr>
              <w:pStyle w:val="42"/>
              <w:rPr>
                <w:rFonts w:cs="Arial" w:eastAsiaTheme="minorEastAsia"/>
                <w:szCs w:val="18"/>
                <w:lang w:val="es-US" w:eastAsia="zh-CN"/>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color w:val="000000"/>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keepNext/>
              <w:keepLines/>
              <w:spacing w:after="0"/>
              <w:jc w:val="center"/>
              <w:rPr>
                <w:rFonts w:ascii="Arial" w:hAnsi="Arial" w:cs="Arial" w:eastAsia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85" w:type="dxa"/>
            <w:tcBorders>
              <w:top w:val="nil"/>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p>
        </w:tc>
        <w:tc>
          <w:tcPr>
            <w:tcW w:w="2630" w:type="dxa"/>
            <w:tcBorders>
              <w:top w:val="nil"/>
              <w:left w:val="single" w:color="auto" w:sz="4" w:space="0"/>
              <w:bottom w:val="single" w:color="auto" w:sz="4" w:space="0"/>
              <w:right w:val="single" w:color="auto" w:sz="4" w:space="0"/>
            </w:tcBorders>
            <w:vAlign w:val="center"/>
          </w:tcPr>
          <w:p>
            <w:pPr>
              <w:pStyle w:val="42"/>
              <w:rPr>
                <w:rFonts w:cs="Arial" w:eastAsiaTheme="minorEastAsia"/>
                <w:szCs w:val="18"/>
                <w:lang w:val="es-US" w:eastAsia="zh-CN"/>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n28</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color w:val="000000"/>
                <w:sz w:val="18"/>
                <w:szCs w:val="18"/>
                <w:lang w:val="en-US" w:eastAsia="zh-CN" w:bidi="ar"/>
              </w:rPr>
              <w:t>5, 10, 15, 20</w:t>
            </w:r>
          </w:p>
        </w:tc>
        <w:tc>
          <w:tcPr>
            <w:tcW w:w="0" w:type="auto"/>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85" w:type="dxa"/>
            <w:tcBorders>
              <w:top w:val="nil"/>
              <w:left w:val="single" w:color="auto" w:sz="4" w:space="0"/>
              <w:bottom w:val="nil"/>
              <w:right w:val="single" w:color="auto" w:sz="4" w:space="0"/>
            </w:tcBorders>
            <w:vAlign w:val="center"/>
          </w:tcPr>
          <w:p>
            <w:pPr>
              <w:jc w:val="center"/>
              <w:rPr>
                <w:rFonts w:ascii="Arial" w:hAnsi="Arial" w:cs="Arial"/>
                <w:sz w:val="18"/>
                <w:szCs w:val="18"/>
              </w:rPr>
            </w:pPr>
          </w:p>
        </w:tc>
        <w:tc>
          <w:tcPr>
            <w:tcW w:w="2630"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p>
            <w:pPr>
              <w:pStyle w:val="42"/>
              <w:rPr>
                <w:rFonts w:cs="Arial" w:eastAsiaTheme="minorEastAsia"/>
                <w:szCs w:val="18"/>
                <w:lang w:val="sv-SE" w:eastAsia="ja-JP"/>
              </w:rPr>
            </w:pPr>
            <w:r>
              <w:rPr>
                <w:rFonts w:cs="Arial" w:eastAsiaTheme="minorEastAsia"/>
                <w:szCs w:val="18"/>
                <w:lang w:val="es-US" w:eastAsia="zh-CN"/>
              </w:rPr>
              <w:t>CA_n3</w:t>
            </w:r>
            <w:r>
              <w:rPr>
                <w:rFonts w:cs="Arial" w:eastAsiaTheme="minorEastAsia"/>
                <w:szCs w:val="18"/>
                <w:lang w:val="sv-SE" w:eastAsia="ja-JP"/>
              </w:rPr>
              <w:t>A-n</w:t>
            </w:r>
            <w:r>
              <w:rPr>
                <w:rFonts w:cs="Arial" w:eastAsiaTheme="minorEastAsia"/>
                <w:szCs w:val="18"/>
                <w:lang w:val="es-US" w:eastAsia="zh-CN"/>
              </w:rPr>
              <w:t>7</w:t>
            </w:r>
            <w:r>
              <w:rPr>
                <w:rFonts w:cs="Arial" w:eastAsiaTheme="minorEastAsia"/>
                <w:szCs w:val="18"/>
                <w:lang w:val="sv-SE" w:eastAsia="ja-JP"/>
              </w:rPr>
              <w:t>A</w:t>
            </w:r>
          </w:p>
          <w:p>
            <w:pPr>
              <w:pStyle w:val="42"/>
              <w:rPr>
                <w:rFonts w:cs="Arial" w:eastAsiaTheme="minorEastAsia"/>
                <w:szCs w:val="18"/>
                <w:lang w:val="sv-SE" w:eastAsia="ja-JP"/>
              </w:rPr>
            </w:pPr>
            <w:r>
              <w:rPr>
                <w:rFonts w:cs="Arial" w:eastAsiaTheme="minorEastAsia"/>
                <w:szCs w:val="18"/>
                <w:lang w:val="sv-SE" w:eastAsia="ja-JP"/>
              </w:rPr>
              <w:t>CA_n3A-n28A</w:t>
            </w:r>
          </w:p>
          <w:p>
            <w:pPr>
              <w:spacing w:after="0"/>
              <w:jc w:val="center"/>
              <w:rPr>
                <w:rFonts w:ascii="Arial" w:hAnsi="Arial" w:cs="Arial"/>
                <w:sz w:val="18"/>
                <w:szCs w:val="18"/>
              </w:rPr>
            </w:pPr>
            <w:r>
              <w:rPr>
                <w:rFonts w:ascii="Arial" w:hAnsi="Arial" w:cs="Arial" w:eastAsiaTheme="minorEastAsia"/>
                <w:sz w:val="18"/>
                <w:szCs w:val="18"/>
                <w:lang w:val="es-US" w:eastAsia="zh-CN"/>
              </w:rPr>
              <w:t>CA_n7A-n28A</w:t>
            </w: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n28</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5, 10, 15, 20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5, 10, 15, 20, 25, 30, 40, 50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n7</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n28</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5, 10, 15, 20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19.</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widowControl w:val="0"/>
        <w:spacing w:after="0"/>
        <w:rPr>
          <w:kern w:val="2"/>
          <w:lang w:val="en-US" w:eastAsia="zh-CN"/>
        </w:rPr>
      </w:pPr>
      <w:r>
        <w:rPr>
          <w:kern w:val="2"/>
          <w:lang w:val="en-US" w:eastAsia="zh-CN"/>
        </w:rPr>
        <w:t>For single UL PC2 n3 in CA_n3A-n7A:</w:t>
      </w:r>
    </w:p>
    <w:p>
      <w:pPr>
        <w:widowControl w:val="0"/>
        <w:spacing w:after="0"/>
        <w:rPr>
          <w:kern w:val="2"/>
          <w:lang w:val="en-US" w:eastAsia="zh-CN"/>
        </w:rPr>
      </w:pPr>
    </w:p>
    <w:p>
      <w:pPr>
        <w:widowControl w:val="0"/>
        <w:rPr>
          <w:kern w:val="2"/>
          <w:lang w:val="en-US" w:eastAsia="zh-CN"/>
        </w:rPr>
      </w:pPr>
      <w:r>
        <w:rPr>
          <w:kern w:val="2"/>
          <w:lang w:val="en-US" w:eastAsia="zh-CN"/>
        </w:rPr>
        <w:t>-    The harmonic uplink and mixing interference of n7 does not fall into Rx frequencies of n3.</w:t>
      </w:r>
    </w:p>
    <w:p>
      <w:pPr>
        <w:widowControl w:val="0"/>
        <w:rPr>
          <w:kern w:val="2"/>
          <w:lang w:val="en-US" w:eastAsia="zh-CN"/>
        </w:rPr>
      </w:pPr>
      <w:r>
        <w:rPr>
          <w:kern w:val="2"/>
          <w:lang w:val="en-US" w:eastAsia="zh-CN"/>
        </w:rPr>
        <w:t>-    Cross band isolation interference of PC2 n7 does not fall into n3.</w:t>
      </w:r>
    </w:p>
    <w:p>
      <w:pPr>
        <w:widowControl w:val="0"/>
        <w:rPr>
          <w:kern w:val="2"/>
          <w:lang w:val="en-US" w:eastAsia="zh-CN"/>
        </w:rPr>
      </w:pPr>
      <w:r>
        <w:rPr>
          <w:kern w:val="2"/>
          <w:lang w:val="en-US" w:eastAsia="zh-CN"/>
        </w:rPr>
        <w:t>For single UL PC2 n7 in CA_n3A-n7A:</w:t>
      </w:r>
    </w:p>
    <w:p>
      <w:pPr>
        <w:widowControl w:val="0"/>
        <w:rPr>
          <w:rFonts w:eastAsia="MS Mincho"/>
          <w:kern w:val="2"/>
          <w:lang w:val="en-US" w:eastAsia="zh-CN"/>
        </w:rPr>
      </w:pPr>
      <w:r>
        <w:rPr>
          <w:kern w:val="2"/>
          <w:lang w:val="en-US" w:eastAsia="zh-CN"/>
        </w:rPr>
        <w:t>-    The harmonic uplink and mixing interference of n3 does not fall into Rx frequencies of n7.</w:t>
      </w:r>
    </w:p>
    <w:p>
      <w:pPr>
        <w:widowControl w:val="0"/>
        <w:spacing w:after="0"/>
        <w:rPr>
          <w:kern w:val="2"/>
          <w:lang w:val="en-US" w:eastAsia="zh-CN"/>
        </w:rPr>
      </w:pPr>
      <w:r>
        <w:rPr>
          <w:kern w:val="2"/>
          <w:lang w:val="en-US" w:eastAsia="zh-CN"/>
        </w:rPr>
        <w:t>-    Cross band isolation interference of PC2 n3 does not fall into n7.</w:t>
      </w:r>
    </w:p>
    <w:p>
      <w:pPr>
        <w:overflowPunct/>
        <w:autoSpaceDE/>
        <w:autoSpaceDN/>
        <w:adjustRightInd/>
        <w:textAlignment w:val="auto"/>
        <w:rPr>
          <w:rFonts w:eastAsia="等线"/>
          <w:lang w:val="en-US" w:eastAsia="zh-CN"/>
        </w:rPr>
      </w:pPr>
    </w:p>
    <w:p>
      <w:pPr>
        <w:widowControl w:val="0"/>
        <w:spacing w:after="0"/>
        <w:rPr>
          <w:kern w:val="2"/>
          <w:lang w:val="en-US" w:eastAsia="zh-CN"/>
        </w:rPr>
      </w:pPr>
      <w:r>
        <w:rPr>
          <w:kern w:val="2"/>
          <w:lang w:val="en-US" w:eastAsia="zh-CN"/>
        </w:rPr>
        <w:t>For single UL PC2 n3 in CA_n3A-n28A:</w:t>
      </w:r>
    </w:p>
    <w:p>
      <w:pPr>
        <w:widowControl w:val="0"/>
        <w:spacing w:after="0"/>
        <w:rPr>
          <w:kern w:val="2"/>
          <w:lang w:val="en-US" w:eastAsia="zh-CN"/>
        </w:rPr>
      </w:pP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n28.</w:t>
      </w:r>
    </w:p>
    <w:p>
      <w:pPr>
        <w:widowControl w:val="0"/>
        <w:spacing w:after="0"/>
        <w:rPr>
          <w:kern w:val="2"/>
          <w:lang w:val="en-US" w:eastAsia="zh-CN"/>
        </w:rPr>
      </w:pPr>
      <w:r>
        <w:rPr>
          <w:kern w:val="2"/>
          <w:lang w:val="en-US" w:eastAsia="zh-CN"/>
        </w:rPr>
        <w:t>-    Cross band isolation interference of PC2 n3 does not fall into n28.</w:t>
      </w:r>
    </w:p>
    <w:p>
      <w:pPr>
        <w:widowControl w:val="0"/>
        <w:spacing w:after="0"/>
        <w:rPr>
          <w:kern w:val="2"/>
          <w:lang w:val="en-US" w:eastAsia="zh-CN"/>
        </w:rPr>
      </w:pPr>
    </w:p>
    <w:p>
      <w:pPr>
        <w:widowControl w:val="0"/>
        <w:rPr>
          <w:kern w:val="2"/>
          <w:lang w:val="en-US" w:eastAsia="zh-CN"/>
        </w:rPr>
      </w:pPr>
      <w:r>
        <w:rPr>
          <w:kern w:val="2"/>
          <w:lang w:val="en-US" w:eastAsia="zh-CN"/>
        </w:rPr>
        <w:t>For single UL PC2 n7 in CA_n7A-n28A:</w:t>
      </w:r>
    </w:p>
    <w:p>
      <w:pPr>
        <w:widowControl w:val="0"/>
        <w:rPr>
          <w:kern w:val="2"/>
          <w:lang w:val="en-US" w:eastAsia="zh-CN"/>
        </w:rPr>
      </w:pPr>
      <w:r>
        <w:rPr>
          <w:kern w:val="2"/>
          <w:lang w:val="en-US" w:eastAsia="zh-CN"/>
        </w:rPr>
        <w:t>-    The harmonic uplink and mixing interference of n7 does not fall into Rx frequencies of n28.</w:t>
      </w:r>
    </w:p>
    <w:p>
      <w:pPr>
        <w:widowControl w:val="0"/>
        <w:spacing w:after="0"/>
        <w:rPr>
          <w:kern w:val="2"/>
          <w:lang w:val="en-US" w:eastAsia="zh-CN"/>
        </w:rPr>
      </w:pPr>
      <w:r>
        <w:rPr>
          <w:kern w:val="2"/>
          <w:lang w:val="en-US" w:eastAsia="zh-CN"/>
        </w:rPr>
        <w:t>-    Cross band isolation interference of PC2 n7 does not fall into n28.</w:t>
      </w:r>
    </w:p>
    <w:p>
      <w:pPr>
        <w:overflowPunct/>
        <w:autoSpaceDE/>
        <w:autoSpaceDN/>
        <w:adjustRightInd/>
        <w:textAlignment w:val="auto"/>
        <w:rPr>
          <w:rFonts w:eastAsia="等线"/>
          <w:lang w:val="en-US" w:eastAsia="zh-CN"/>
        </w:rPr>
      </w:pPr>
    </w:p>
    <w:p>
      <w:pPr>
        <w:pStyle w:val="5"/>
        <w:rPr>
          <w:lang w:eastAsia="zh-CN"/>
        </w:rPr>
      </w:pPr>
      <w:bookmarkStart w:id="280" w:name="_Toc1827"/>
      <w:bookmarkStart w:id="281" w:name="_Toc13013"/>
      <w:r>
        <w:t>5.</w:t>
      </w:r>
      <w:r>
        <w:rPr>
          <w:rFonts w:hint="eastAsia"/>
          <w:lang w:eastAsia="zh-CN"/>
        </w:rPr>
        <w:t>19.2.1</w:t>
      </w:r>
      <w:r>
        <w:rPr>
          <w:rFonts w:hint="eastAsia"/>
          <w:lang w:eastAsia="zh-CN"/>
        </w:rPr>
        <w:tab/>
      </w:r>
      <w:r>
        <w:rPr>
          <w:lang w:eastAsia="zh-CN"/>
        </w:rPr>
        <w:t>Reference sensitivity requirements with PC2 on n3 and n7 without TxD</w:t>
      </w:r>
      <w:bookmarkEnd w:id="280"/>
      <w:bookmarkEnd w:id="281"/>
    </w:p>
    <w:p>
      <w:pPr>
        <w:widowControl w:val="0"/>
        <w:spacing w:after="0"/>
        <w:rPr>
          <w:kern w:val="2"/>
          <w:lang w:val="en-US" w:eastAsia="zh-CN"/>
        </w:rPr>
      </w:pPr>
      <w:r>
        <w:rPr>
          <w:kern w:val="2"/>
          <w:lang w:val="en-US" w:eastAsia="zh-CN"/>
        </w:rPr>
        <w:t>Void</w:t>
      </w:r>
    </w:p>
    <w:p>
      <w:pPr>
        <w:rPr>
          <w:lang w:val="en-US" w:eastAsia="zh-CN"/>
        </w:rPr>
      </w:pPr>
    </w:p>
    <w:p>
      <w:pPr>
        <w:pStyle w:val="5"/>
        <w:rPr>
          <w:lang w:eastAsia="zh-CN"/>
        </w:rPr>
      </w:pPr>
      <w:bookmarkStart w:id="282" w:name="_Toc4702"/>
      <w:bookmarkStart w:id="283" w:name="_Toc1961"/>
      <w:r>
        <w:t>5.</w:t>
      </w:r>
      <w:r>
        <w:rPr>
          <w:rFonts w:hint="eastAsia"/>
          <w:lang w:eastAsia="zh-CN"/>
        </w:rPr>
        <w:t>19.2.2</w:t>
      </w:r>
      <w:r>
        <w:rPr>
          <w:rFonts w:hint="eastAsia"/>
          <w:lang w:eastAsia="zh-CN"/>
        </w:rPr>
        <w:tab/>
      </w:r>
      <w:r>
        <w:rPr>
          <w:lang w:eastAsia="zh-CN"/>
        </w:rPr>
        <w:t>Reference sensitivity requirements with PC2 on n3 and n7 with TxD</w:t>
      </w:r>
      <w:bookmarkEnd w:id="282"/>
      <w:bookmarkEnd w:id="283"/>
    </w:p>
    <w:p>
      <w:pPr>
        <w:rPr>
          <w:kern w:val="2"/>
          <w:lang w:val="en-US" w:eastAsia="zh-CN"/>
        </w:rPr>
      </w:pPr>
      <w:r>
        <w:rPr>
          <w:kern w:val="2"/>
          <w:lang w:val="en-US" w:eastAsia="zh-CN"/>
        </w:rPr>
        <w:t>Void</w:t>
      </w:r>
    </w:p>
    <w:p>
      <w:pPr>
        <w:pStyle w:val="4"/>
        <w:rPr>
          <w:rFonts w:eastAsia="MS Mincho"/>
          <w:lang w:eastAsia="ja-JP"/>
        </w:rPr>
      </w:pPr>
      <w:bookmarkStart w:id="284" w:name="_Toc18171"/>
      <w:bookmarkStart w:id="285" w:name="_Toc15542"/>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84"/>
      <w:bookmarkEnd w:id="285"/>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20</w:t>
      </w:r>
      <w:r>
        <w:rPr>
          <w:rFonts w:ascii="Arial" w:hAnsi="Arial"/>
          <w:sz w:val="32"/>
        </w:rPr>
        <w:tab/>
      </w:r>
      <w:r>
        <w:rPr>
          <w:rFonts w:ascii="Arial" w:hAnsi="Arial"/>
          <w:sz w:val="32"/>
          <w:lang w:eastAsia="zh-CN"/>
        </w:rPr>
        <w:t>CA_n3A-n7A-n78A and CA_n3A-n7A-n78(2A)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20.</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20.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2"/>
        <w:gridCol w:w="2128"/>
        <w:gridCol w:w="942"/>
        <w:gridCol w:w="3652"/>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-n7A-n78A</w:t>
            </w:r>
          </w:p>
        </w:tc>
        <w:tc>
          <w:tcPr>
            <w:tcW w:w="2128"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p>
            <w:pPr>
              <w:pStyle w:val="42"/>
              <w:rPr>
                <w:rFonts w:cs="Arial" w:eastAsiaTheme="minorEastAsia"/>
                <w:szCs w:val="18"/>
                <w:lang w:val="es-US"/>
              </w:rPr>
            </w:pPr>
            <w:r>
              <w:rPr>
                <w:rFonts w:cs="Arial" w:eastAsiaTheme="minorEastAsia"/>
                <w:szCs w:val="18"/>
                <w:lang w:val="es-US" w:eastAsia="zh-CN"/>
              </w:rPr>
              <w:t>CA_n3A-n7A</w:t>
            </w:r>
          </w:p>
          <w:p>
            <w:pPr>
              <w:pStyle w:val="42"/>
              <w:rPr>
                <w:rFonts w:cs="Arial" w:eastAsiaTheme="minorEastAsia"/>
                <w:szCs w:val="18"/>
                <w:lang w:val="es-US"/>
              </w:rPr>
            </w:pPr>
            <w:r>
              <w:rPr>
                <w:rFonts w:cs="Arial" w:eastAsiaTheme="minorEastAsia"/>
                <w:szCs w:val="18"/>
                <w:lang w:val="es-US" w:eastAsia="zh-CN"/>
              </w:rPr>
              <w:t>CA_n3A-n78A</w:t>
            </w:r>
          </w:p>
          <w:p>
            <w:pPr>
              <w:spacing w:after="0"/>
              <w:jc w:val="center"/>
              <w:rPr>
                <w:rFonts w:ascii="Arial" w:hAnsi="Arial" w:cs="Arial"/>
                <w:sz w:val="18"/>
                <w:szCs w:val="18"/>
              </w:rPr>
            </w:pPr>
            <w:r>
              <w:rPr>
                <w:rFonts w:ascii="Arial" w:hAnsi="Arial" w:cs="Arial" w:eastAsiaTheme="minorEastAsia"/>
                <w:sz w:val="18"/>
                <w:szCs w:val="18"/>
                <w:lang w:val="es-US" w:eastAsia="zh-CN"/>
              </w:rPr>
              <w:t>CA_n7A-n78A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10, 15, 20, 25, 30, 40, 50, 60, 80, 90, 100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bidi="ar"/>
              </w:rPr>
              <w:t>5, 10, 15, 20, 25, 30, 40, 50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bidi="ar"/>
              </w:rPr>
              <w:t>10, 15, 20, 25, 30, 40, 50, 60, 70</w:t>
            </w:r>
            <w:r>
              <w:rPr>
                <w:rFonts w:ascii="Arial" w:hAnsi="Arial" w:cs="Arial" w:eastAsiaTheme="minorEastAsia"/>
                <w:color w:val="000000"/>
                <w:sz w:val="18"/>
                <w:szCs w:val="18"/>
                <w:vertAlign w:val="superscript"/>
                <w:lang w:val="en-US" w:bidi="ar"/>
              </w:rPr>
              <w:t>4</w:t>
            </w:r>
            <w:r>
              <w:rPr>
                <w:rFonts w:ascii="Arial" w:hAnsi="Arial" w:cs="Arial" w:eastAsiaTheme="minorEastAsia"/>
                <w:color w:val="000000"/>
                <w:sz w:val="18"/>
                <w:szCs w:val="18"/>
                <w:lang w:val="en-US" w:bidi="ar"/>
              </w:rPr>
              <w:t>,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eastAsia="zh-CN"/>
              </w:rPr>
              <w:t>n</w:t>
            </w:r>
            <w:r>
              <w:rPr>
                <w:rFonts w:ascii="Arial" w:hAnsi="Arial" w:eastAsia="宋体"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rPr>
              <w:t>n</w:t>
            </w:r>
            <w:r>
              <w:rPr>
                <w:rFonts w:ascii="Arial" w:hAnsi="Arial" w:eastAsia="宋体" w:cs="Arial"/>
                <w:sz w:val="18"/>
                <w:szCs w:val="18"/>
                <w:lang w:eastAsia="zh-CN"/>
              </w:rPr>
              <w:t>3</w:t>
            </w:r>
            <w:r>
              <w:rPr>
                <w:rFonts w:ascii="Arial" w:hAnsi="Arial" w:cs="Arial" w:eastAsiaTheme="minorEastAsia"/>
                <w:color w:val="000000"/>
                <w:sz w:val="18"/>
                <w:szCs w:val="18"/>
              </w:rPr>
              <w:t xml:space="preserve"> channel bandwidths in Table 5.3.5-1 </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eastAsia="zh-CN"/>
              </w:rPr>
              <w:t>n</w:t>
            </w:r>
            <w:r>
              <w:rPr>
                <w:rFonts w:ascii="Arial" w:hAnsi="Arial" w:eastAsia="宋体" w:cs="Arial"/>
                <w:sz w:val="18"/>
                <w:szCs w:val="18"/>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rPr>
              <w:t>n</w:t>
            </w:r>
            <w:r>
              <w:rPr>
                <w:rFonts w:ascii="Arial" w:hAnsi="Arial" w:eastAsia="宋体" w:cs="Arial"/>
                <w:sz w:val="18"/>
                <w:szCs w:val="18"/>
                <w:lang w:eastAsia="zh-CN"/>
              </w:rPr>
              <w:t>7</w:t>
            </w:r>
            <w:r>
              <w:rPr>
                <w:rFonts w:ascii="Arial" w:hAnsi="Arial" w:cs="Arial" w:eastAsiaTheme="minorEastAsia"/>
                <w:color w:val="000000"/>
                <w:sz w:val="18"/>
                <w:szCs w:val="18"/>
              </w:rPr>
              <w:t xml:space="preserve"> channel bandwidths in Table 5.3.5-1 </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eastAsia="zh-CN"/>
              </w:rPr>
              <w:t>n</w:t>
            </w:r>
            <w:r>
              <w:rPr>
                <w:rFonts w:ascii="Arial" w:hAnsi="Arial" w:eastAsia="宋体" w:cs="Arial"/>
                <w:sz w:val="18"/>
                <w:szCs w:val="18"/>
                <w:lang w:eastAsia="zh-CN"/>
              </w:rPr>
              <w:t>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rPr>
              <w:t>n</w:t>
            </w:r>
            <w:r>
              <w:rPr>
                <w:rFonts w:ascii="Arial" w:hAnsi="Arial" w:eastAsia="宋体" w:cs="Arial"/>
                <w:sz w:val="18"/>
                <w:szCs w:val="18"/>
                <w:lang w:eastAsia="zh-CN"/>
              </w:rPr>
              <w:t>78</w:t>
            </w:r>
            <w:r>
              <w:rPr>
                <w:rFonts w:ascii="Arial" w:hAnsi="Arial" w:cs="Arial" w:eastAsiaTheme="minorEastAsia"/>
                <w:color w:val="000000"/>
                <w:sz w:val="18"/>
                <w:szCs w:val="18"/>
              </w:rPr>
              <w:t xml:space="preserve"> channel bandwidths in Table 5.3.5-1 </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iCs/>
                <w:color w:val="0000FF"/>
                <w:sz w:val="18"/>
                <w:szCs w:val="18"/>
              </w:rPr>
            </w:pPr>
            <w:r>
              <w:rPr>
                <w:rFonts w:ascii="Arial" w:hAnsi="Arial" w:cs="Arial" w:eastAsiaTheme="minorEastAsia"/>
                <w:sz w:val="18"/>
                <w:szCs w:val="18"/>
                <w:lang w:val="sv-SE" w:eastAsia="zh-CN"/>
              </w:rPr>
              <w:t>CA_n3A-n7A-n78(2A)</w:t>
            </w:r>
          </w:p>
        </w:tc>
        <w:tc>
          <w:tcPr>
            <w:tcW w:w="2128"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p>
            <w:pPr>
              <w:pStyle w:val="42"/>
              <w:rPr>
                <w:rFonts w:cs="Arial" w:eastAsiaTheme="minorEastAsia"/>
                <w:szCs w:val="18"/>
                <w:lang w:val="es-US" w:eastAsia="zh-CN"/>
              </w:rPr>
            </w:pPr>
            <w:r>
              <w:rPr>
                <w:rFonts w:cs="Arial" w:eastAsiaTheme="minorEastAsia"/>
                <w:szCs w:val="18"/>
                <w:lang w:val="es-US" w:eastAsia="zh-CN"/>
              </w:rPr>
              <w:t>CA_n78(2A)</w:t>
            </w:r>
          </w:p>
          <w:p>
            <w:pPr>
              <w:pStyle w:val="42"/>
              <w:rPr>
                <w:rFonts w:cs="Arial" w:eastAsiaTheme="minorEastAsia"/>
                <w:szCs w:val="18"/>
                <w:lang w:val="es-US"/>
              </w:rPr>
            </w:pPr>
            <w:r>
              <w:rPr>
                <w:rFonts w:cs="Arial" w:eastAsiaTheme="minorEastAsia"/>
                <w:szCs w:val="18"/>
                <w:lang w:val="es-US" w:eastAsia="zh-CN"/>
              </w:rPr>
              <w:t>CA_n3A-n7A</w:t>
            </w:r>
          </w:p>
          <w:p>
            <w:pPr>
              <w:pStyle w:val="42"/>
              <w:rPr>
                <w:rFonts w:cs="Arial" w:eastAsiaTheme="minorEastAsia"/>
                <w:szCs w:val="18"/>
                <w:lang w:val="es-US"/>
              </w:rPr>
            </w:pPr>
            <w:r>
              <w:rPr>
                <w:rFonts w:cs="Arial" w:eastAsiaTheme="minorEastAsia"/>
                <w:szCs w:val="18"/>
                <w:lang w:val="es-US" w:eastAsia="zh-CN"/>
              </w:rPr>
              <w:t>CA_n3A-n78A</w:t>
            </w:r>
          </w:p>
          <w:p>
            <w:pPr>
              <w:spacing w:after="0"/>
              <w:jc w:val="center"/>
              <w:rPr>
                <w:rFonts w:ascii="Arial" w:hAnsi="Arial" w:cs="Arial"/>
                <w:i/>
                <w:color w:val="0000FF"/>
                <w:sz w:val="18"/>
                <w:szCs w:val="18"/>
              </w:rPr>
            </w:pPr>
            <w:r>
              <w:rPr>
                <w:rFonts w:ascii="Arial" w:hAnsi="Arial" w:cs="Arial" w:eastAsiaTheme="minorEastAsia"/>
                <w:sz w:val="18"/>
                <w:szCs w:val="18"/>
                <w:lang w:val="es-US" w:eastAsia="zh-CN"/>
              </w:rPr>
              <w:t>CA_n7A-n78A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bidi="ar"/>
              </w:rPr>
              <w:t>5, 10, 15, 20, 25, 30, 40, 50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bidi="ar"/>
              </w:rPr>
              <w:t>CA_n78(2A)_BCS2</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minimum requirements only apply for non-simultaneous Tx/Rx between all carriers for TDD combinations.</w:t>
            </w:r>
          </w:p>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20.</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widowControl w:val="0"/>
        <w:spacing w:after="0"/>
        <w:rPr>
          <w:kern w:val="2"/>
          <w:lang w:val="en-US" w:eastAsia="zh-CN"/>
        </w:rPr>
      </w:pPr>
      <w:r>
        <w:rPr>
          <w:kern w:val="2"/>
          <w:lang w:val="en-US" w:eastAsia="zh-CN"/>
        </w:rPr>
        <w:t>For single UL PC2 n7 in CA_n3A-n7A:</w:t>
      </w:r>
    </w:p>
    <w:p>
      <w:pPr>
        <w:widowControl w:val="0"/>
        <w:spacing w:after="0"/>
        <w:rPr>
          <w:kern w:val="2"/>
          <w:lang w:val="en-US" w:eastAsia="zh-CN"/>
        </w:rPr>
      </w:pPr>
    </w:p>
    <w:p>
      <w:pPr>
        <w:widowControl w:val="0"/>
        <w:rPr>
          <w:kern w:val="2"/>
          <w:lang w:val="en-US" w:eastAsia="zh-CN"/>
        </w:rPr>
      </w:pPr>
      <w:r>
        <w:rPr>
          <w:kern w:val="2"/>
          <w:lang w:val="en-US" w:eastAsia="zh-CN"/>
        </w:rPr>
        <w:t>-    The harmonic uplink and mixing interference of n7 does not fall into Rx frequencies of n3.</w:t>
      </w:r>
    </w:p>
    <w:p>
      <w:pPr>
        <w:widowControl w:val="0"/>
        <w:rPr>
          <w:kern w:val="2"/>
          <w:lang w:val="en-US" w:eastAsia="zh-CN"/>
        </w:rPr>
      </w:pPr>
      <w:r>
        <w:rPr>
          <w:kern w:val="2"/>
          <w:lang w:val="en-US" w:eastAsia="zh-CN"/>
        </w:rPr>
        <w:t>-    Cross band isolation interference of PC2 n7 does not fall into n3.</w:t>
      </w:r>
    </w:p>
    <w:p>
      <w:pPr>
        <w:widowControl w:val="0"/>
        <w:spacing w:after="0"/>
        <w:rPr>
          <w:kern w:val="2"/>
          <w:lang w:val="en-US" w:eastAsia="zh-CN"/>
        </w:rPr>
      </w:pPr>
      <w:r>
        <w:rPr>
          <w:kern w:val="2"/>
          <w:lang w:val="en-US" w:eastAsia="zh-CN"/>
        </w:rPr>
        <w:t>For single UL PC2 n3 in CA_n3A-n7A:</w:t>
      </w:r>
    </w:p>
    <w:p>
      <w:pPr>
        <w:widowControl w:val="0"/>
        <w:rPr>
          <w:rFonts w:eastAsia="MS Mincho"/>
          <w:kern w:val="2"/>
          <w:lang w:val="en-US" w:eastAsia="zh-CN"/>
        </w:rPr>
      </w:pPr>
      <w:r>
        <w:rPr>
          <w:kern w:val="2"/>
          <w:lang w:val="en-US" w:eastAsia="zh-CN"/>
        </w:rPr>
        <w:t>-    The harmonic uplink and mixing interference of n3 does not fall into Rx frequencies of n7.</w:t>
      </w:r>
    </w:p>
    <w:p>
      <w:pPr>
        <w:widowControl w:val="0"/>
        <w:spacing w:after="0"/>
        <w:rPr>
          <w:kern w:val="2"/>
          <w:lang w:val="en-US" w:eastAsia="zh-CN"/>
        </w:rPr>
      </w:pPr>
      <w:r>
        <w:rPr>
          <w:kern w:val="2"/>
          <w:lang w:val="en-US" w:eastAsia="zh-CN"/>
        </w:rPr>
        <w:t>-    Cross band isolation interference of PC2 n3 does not fall into n7.</w:t>
      </w:r>
    </w:p>
    <w:p>
      <w:pPr>
        <w:overflowPunct/>
        <w:autoSpaceDE/>
        <w:autoSpaceDN/>
        <w:adjustRightInd/>
        <w:textAlignment w:val="auto"/>
        <w:rPr>
          <w:rFonts w:eastAsia="等线"/>
          <w:lang w:val="en-US" w:eastAsia="zh-CN"/>
        </w:rPr>
      </w:pPr>
    </w:p>
    <w:p>
      <w:pPr>
        <w:overflowPunct/>
        <w:autoSpaceDE/>
        <w:autoSpaceDN/>
        <w:adjustRightInd/>
        <w:textAlignment w:val="auto"/>
        <w:rPr>
          <w:rFonts w:eastAsia="等线"/>
          <w:lang w:eastAsia="zh-CN"/>
        </w:rPr>
      </w:pPr>
      <w:r>
        <w:rPr>
          <w:rFonts w:eastAsia="等线"/>
          <w:lang w:eastAsia="zh-CN"/>
        </w:rPr>
        <w:t>For single UL PC2 n3 in CA_n3A-n78A:</w:t>
      </w:r>
    </w:p>
    <w:p>
      <w:pPr>
        <w:overflowPunct/>
        <w:autoSpaceDE/>
        <w:autoSpaceDN/>
        <w:adjustRightInd/>
        <w:textAlignment w:val="auto"/>
        <w:rPr>
          <w:rFonts w:eastAsia="MS Mincho"/>
          <w:kern w:val="2"/>
          <w:lang w:val="en-US" w:eastAsia="zh-CN"/>
        </w:rPr>
      </w:pPr>
      <w:r>
        <w:rPr>
          <w:kern w:val="2"/>
          <w:lang w:val="en-US" w:eastAsia="zh-CN"/>
        </w:rPr>
        <w:t>-    The harmonic uplink interference of n3 falls into Rx frequencies of n78.</w:t>
      </w:r>
    </w:p>
    <w:p>
      <w:pPr>
        <w:widowControl w:val="0"/>
        <w:spacing w:after="0"/>
        <w:rPr>
          <w:kern w:val="2"/>
          <w:lang w:val="en-US" w:eastAsia="zh-CN"/>
        </w:rPr>
      </w:pPr>
      <w:r>
        <w:rPr>
          <w:kern w:val="2"/>
          <w:lang w:val="en-US" w:eastAsia="zh-CN"/>
        </w:rPr>
        <w:t>-    Cross band isolation interference of PC2 n3 does not fall into n78.</w:t>
      </w:r>
    </w:p>
    <w:p>
      <w:pPr>
        <w:widowControl w:val="0"/>
        <w:spacing w:after="0"/>
        <w:rPr>
          <w:kern w:val="2"/>
          <w:lang w:val="en-US" w:eastAsia="zh-CN"/>
        </w:rPr>
      </w:pPr>
    </w:p>
    <w:p>
      <w:pPr>
        <w:widowControl w:val="0"/>
        <w:rPr>
          <w:kern w:val="2"/>
          <w:lang w:val="en-US" w:eastAsia="zh-CN"/>
        </w:rPr>
      </w:pPr>
      <w:r>
        <w:rPr>
          <w:kern w:val="2"/>
          <w:lang w:val="en-US" w:eastAsia="zh-CN"/>
        </w:rPr>
        <w:t>For single UL PC2 n7 in CA_n7A-n78A:</w:t>
      </w:r>
    </w:p>
    <w:p>
      <w:pPr>
        <w:widowControl w:val="0"/>
        <w:rPr>
          <w:kern w:val="2"/>
          <w:lang w:val="en-US" w:eastAsia="zh-CN"/>
        </w:rPr>
      </w:pPr>
      <w:r>
        <w:rPr>
          <w:kern w:val="2"/>
          <w:lang w:val="en-US" w:eastAsia="zh-CN"/>
        </w:rPr>
        <w:t xml:space="preserve">-    The harmonic mixing interference of n7 falls into Rx frequencies of n78 </w:t>
      </w:r>
    </w:p>
    <w:p>
      <w:pPr>
        <w:widowControl w:val="0"/>
        <w:spacing w:after="0"/>
        <w:rPr>
          <w:kern w:val="2"/>
          <w:lang w:val="en-US" w:eastAsia="zh-CN"/>
        </w:rPr>
      </w:pPr>
      <w:r>
        <w:rPr>
          <w:kern w:val="2"/>
          <w:lang w:val="en-US" w:eastAsia="zh-CN"/>
        </w:rPr>
        <w:t>-    Cross band isolation interference of PC2 n7 does not fall into n78.</w:t>
      </w:r>
    </w:p>
    <w:p>
      <w:pPr>
        <w:widowControl w:val="0"/>
        <w:spacing w:after="0"/>
        <w:rPr>
          <w:kern w:val="2"/>
          <w:lang w:val="en-US" w:eastAsia="zh-CN"/>
        </w:rPr>
      </w:pPr>
    </w:p>
    <w:p>
      <w:pPr>
        <w:overflowPunct/>
        <w:autoSpaceDE/>
        <w:autoSpaceDN/>
        <w:adjustRightInd/>
        <w:textAlignment w:val="auto"/>
        <w:rPr>
          <w:rFonts w:eastAsia="等线"/>
          <w:lang w:val="en-US" w:eastAsia="zh-CN"/>
        </w:rPr>
      </w:pPr>
    </w:p>
    <w:p>
      <w:pPr>
        <w:pStyle w:val="5"/>
        <w:rPr>
          <w:lang w:eastAsia="zh-CN"/>
        </w:rPr>
      </w:pPr>
      <w:bookmarkStart w:id="286" w:name="_Toc14062"/>
      <w:bookmarkStart w:id="287" w:name="_Toc4759"/>
      <w:r>
        <w:t>5.</w:t>
      </w:r>
      <w:r>
        <w:rPr>
          <w:rFonts w:hint="eastAsia"/>
          <w:lang w:eastAsia="zh-CN"/>
        </w:rPr>
        <w:t>20.2.1</w:t>
      </w:r>
      <w:r>
        <w:rPr>
          <w:rFonts w:hint="eastAsia"/>
          <w:lang w:eastAsia="zh-CN"/>
        </w:rPr>
        <w:tab/>
      </w:r>
      <w:r>
        <w:rPr>
          <w:lang w:eastAsia="zh-CN"/>
        </w:rPr>
        <w:t>Reference sensitivity requirements with PC2 on n3 and n7 without TxD</w:t>
      </w:r>
      <w:bookmarkEnd w:id="286"/>
      <w:bookmarkEnd w:id="287"/>
    </w:p>
    <w:p>
      <w:pPr>
        <w:rPr>
          <w:kern w:val="2"/>
          <w:lang w:val="en-US" w:eastAsia="zh-CN"/>
        </w:rPr>
      </w:pPr>
      <w:r>
        <w:rPr>
          <w:kern w:val="2"/>
          <w:lang w:val="en-US" w:eastAsia="zh-CN"/>
        </w:rPr>
        <w:t>For CA_n3A-n78A, reference sensitivity exception due to harmonic UL interference are captured in the related PC2 fallback.</w:t>
      </w:r>
    </w:p>
    <w:p>
      <w:pPr>
        <w:widowControl w:val="0"/>
        <w:spacing w:after="0"/>
        <w:rPr>
          <w:kern w:val="2"/>
          <w:lang w:val="en-US" w:eastAsia="zh-CN"/>
        </w:rPr>
      </w:pPr>
      <w:r>
        <w:rPr>
          <w:kern w:val="2"/>
          <w:lang w:val="en-US" w:eastAsia="zh-CN"/>
        </w:rPr>
        <w:t>For CA_n7A-n78A, reference sensitivity exception due to harmonic mixing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pPr>
        <w:widowControl w:val="0"/>
        <w:spacing w:after="0"/>
        <w:ind w:firstLine="720"/>
        <w:rPr>
          <w:kern w:val="2"/>
          <w:lang w:val="en-US" w:eastAsia="zh-CN"/>
        </w:rPr>
      </w:pPr>
      <w:r>
        <w:rPr>
          <w:kern w:val="2"/>
          <w:lang w:val="en-US" w:eastAsia="zh-CN"/>
        </w:rPr>
        <w:t>Rule a thumb for harmonic mixing:</w:t>
      </w:r>
    </w:p>
    <w:p>
      <w:pPr>
        <w:widowControl w:val="0"/>
        <w:spacing w:after="0"/>
        <w:ind w:firstLine="720"/>
        <w:rPr>
          <w:kern w:val="2"/>
          <w:lang w:val="en-US" w:eastAsia="zh-CN"/>
        </w:rPr>
      </w:pPr>
      <w:r>
        <w:rPr>
          <w:kern w:val="2"/>
          <w:lang w:val="en-US" w:eastAsia="zh-CN"/>
        </w:rPr>
        <w:t>nxDL=mxUL</w:t>
      </w:r>
    </w:p>
    <w:p>
      <w:pPr>
        <w:widowControl w:val="0"/>
        <w:spacing w:after="0"/>
        <w:ind w:firstLine="720"/>
        <w:rPr>
          <w:kern w:val="2"/>
          <w:lang w:val="en-US" w:eastAsia="zh-CN"/>
        </w:rPr>
      </w:pPr>
      <w:r>
        <w:rPr>
          <w:kern w:val="2"/>
          <w:lang w:val="en-US" w:eastAsia="zh-CN"/>
        </w:rPr>
        <w:t>n=1,3,5 but n=2 should be considered for DL freq&gt;2GHz</w:t>
      </w:r>
    </w:p>
    <w:p>
      <w:pPr>
        <w:widowControl w:val="0"/>
        <w:spacing w:after="0"/>
        <w:rPr>
          <w:kern w:val="2"/>
          <w:lang w:val="en-US" w:eastAsia="zh-CN"/>
        </w:rPr>
      </w:pPr>
      <w:r>
        <w:rPr>
          <w:kern w:val="2"/>
          <w:lang w:val="en-US" w:eastAsia="zh-CN"/>
        </w:rPr>
        <w:t>Therefore, no MSD in PC2 is declared either.</w:t>
      </w:r>
    </w:p>
    <w:p>
      <w:pPr>
        <w:rPr>
          <w:lang w:val="en-US" w:eastAsia="zh-CN"/>
        </w:rPr>
      </w:pPr>
    </w:p>
    <w:p>
      <w:pPr>
        <w:pStyle w:val="5"/>
        <w:rPr>
          <w:lang w:eastAsia="zh-CN"/>
        </w:rPr>
      </w:pPr>
      <w:bookmarkStart w:id="288" w:name="_Toc19364"/>
      <w:bookmarkStart w:id="289" w:name="_Toc16064"/>
      <w:r>
        <w:t>5.</w:t>
      </w:r>
      <w:r>
        <w:rPr>
          <w:rFonts w:hint="eastAsia"/>
          <w:lang w:eastAsia="zh-CN"/>
        </w:rPr>
        <w:t>20.2.2</w:t>
      </w:r>
      <w:r>
        <w:rPr>
          <w:rFonts w:hint="eastAsia"/>
          <w:lang w:eastAsia="zh-CN"/>
        </w:rPr>
        <w:tab/>
      </w:r>
      <w:r>
        <w:rPr>
          <w:lang w:eastAsia="zh-CN"/>
        </w:rPr>
        <w:t>Reference sensitivity requirements with PC2 on n3 and n7 with TxD</w:t>
      </w:r>
      <w:bookmarkEnd w:id="288"/>
      <w:bookmarkEnd w:id="289"/>
    </w:p>
    <w:p>
      <w:pPr>
        <w:rPr>
          <w:kern w:val="2"/>
          <w:lang w:val="en-US" w:eastAsia="zh-CN"/>
        </w:rPr>
      </w:pPr>
      <w:r>
        <w:rPr>
          <w:kern w:val="2"/>
          <w:lang w:val="en-US" w:eastAsia="zh-CN"/>
        </w:rPr>
        <w:t>For CA_n3A-n78A, reference sensitivity exception due to harmonic UL interference are captured in the related PC2 fallback.</w:t>
      </w:r>
    </w:p>
    <w:p>
      <w:pPr>
        <w:rPr>
          <w:kern w:val="2"/>
          <w:lang w:val="en-US" w:eastAsia="zh-CN"/>
        </w:rPr>
      </w:pPr>
      <w:r>
        <w:rPr>
          <w:kern w:val="2"/>
          <w:lang w:val="en-US" w:eastAsia="zh-CN"/>
        </w:rPr>
        <w:t>For CA_n7A-n78A, there is same concern as in the above discussion for the requirement without TxD.</w:t>
      </w:r>
    </w:p>
    <w:p>
      <w:pPr>
        <w:pStyle w:val="4"/>
        <w:rPr>
          <w:rFonts w:eastAsia="MS Mincho"/>
          <w:lang w:eastAsia="ja-JP"/>
        </w:rPr>
      </w:pPr>
      <w:bookmarkStart w:id="290" w:name="_Toc25236"/>
      <w:bookmarkStart w:id="291" w:name="_Toc30212"/>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90"/>
      <w:bookmarkEnd w:id="291"/>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21</w:t>
      </w:r>
      <w:r>
        <w:rPr>
          <w:rFonts w:ascii="Arial" w:hAnsi="Arial"/>
          <w:sz w:val="32"/>
        </w:rPr>
        <w:tab/>
      </w:r>
      <w:r>
        <w:rPr>
          <w:rFonts w:ascii="Arial" w:hAnsi="Arial"/>
          <w:sz w:val="32"/>
          <w:lang w:eastAsia="zh-CN"/>
        </w:rPr>
        <w:t>CA_n3-n28</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21.</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Style w:val="2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6"/>
        <w:gridCol w:w="1823"/>
        <w:gridCol w:w="1134"/>
        <w:gridCol w:w="4101"/>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182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134"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410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tcBorders>
              <w:top w:val="single" w:color="auto" w:sz="4" w:space="0"/>
              <w:left w:val="single" w:color="auto" w:sz="4" w:space="0"/>
              <w:bottom w:val="nil"/>
              <w:right w:val="single" w:color="auto" w:sz="4" w:space="0"/>
            </w:tcBorders>
          </w:tcPr>
          <w:p>
            <w:pPr>
              <w:jc w:val="center"/>
              <w:rPr>
                <w:rFonts w:ascii="Arial" w:hAnsi="Arial" w:cs="Arial"/>
                <w:sz w:val="18"/>
                <w:szCs w:val="18"/>
              </w:rPr>
            </w:pPr>
            <w:r>
              <w:rPr>
                <w:rFonts w:ascii="Arial" w:hAnsi="Arial" w:cs="Arial"/>
                <w:sz w:val="18"/>
                <w:szCs w:val="18"/>
              </w:rPr>
              <w:t>CA_n3A-n28A</w:t>
            </w:r>
          </w:p>
        </w:tc>
        <w:tc>
          <w:tcPr>
            <w:tcW w:w="1823"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CA_n3A-n28A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28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cs="Arial"/>
                <w:sz w:val="18"/>
                <w:szCs w:val="18"/>
                <w:lang w:val="en-US" w:eastAsia="ja-JP"/>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color="auto" w:sz="4" w:space="0"/>
              <w:bottom w:val="single" w:color="auto" w:sz="4" w:space="0"/>
              <w:right w:val="single" w:color="auto" w:sz="4" w:space="0"/>
            </w:tcBorders>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286" w:type="dxa"/>
            <w:tcBorders>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2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5, 10, 15, 20, 30</w:t>
            </w:r>
          </w:p>
        </w:tc>
        <w:tc>
          <w:tcPr>
            <w:tcW w:w="1286"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5, 10, 15, 20, 25, 30, 35, 40</w:t>
            </w:r>
          </w:p>
        </w:tc>
        <w:tc>
          <w:tcPr>
            <w:tcW w:w="12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5, 10, 15, 20, 25, 30</w:t>
            </w:r>
          </w:p>
        </w:tc>
        <w:tc>
          <w:tcPr>
            <w:tcW w:w="12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2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n28 channel bandwidths in Table 5.3.5-1</w:t>
            </w:r>
          </w:p>
        </w:tc>
        <w:tc>
          <w:tcPr>
            <w:tcW w:w="12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06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t xml:space="preserve">NOTE </w:t>
            </w:r>
            <w:r>
              <w:rPr>
                <w:lang w:eastAsia="zh-CN"/>
              </w:rPr>
              <w:t>10</w:t>
            </w:r>
            <w:r>
              <w:t xml:space="preserve">: </w:t>
            </w:r>
            <w:r>
              <w:tab/>
            </w:r>
            <w: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21.</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292" w:name="_Toc15058"/>
      <w:bookmarkStart w:id="293" w:name="_Toc23258"/>
      <w:r>
        <w:t>5.</w:t>
      </w:r>
      <w:r>
        <w:rPr>
          <w:rFonts w:hint="eastAsia"/>
          <w:lang w:eastAsia="zh-CN"/>
        </w:rPr>
        <w:t>21.</w:t>
      </w:r>
      <w:r>
        <w:rPr>
          <w:lang w:val="en-US" w:eastAsia="zh-CN"/>
        </w:rPr>
        <w:t>2.0</w:t>
      </w:r>
      <w:r>
        <w:rPr>
          <w:rFonts w:ascii="Courier New" w:hAnsi="Courier New"/>
          <w:sz w:val="22"/>
          <w:szCs w:val="22"/>
          <w:lang w:eastAsia="sv-SE"/>
        </w:rPr>
        <w:tab/>
      </w:r>
      <w:r>
        <w:rPr>
          <w:lang w:eastAsia="ja-JP"/>
        </w:rPr>
        <w:t>General</w:t>
      </w:r>
      <w:bookmarkEnd w:id="292"/>
      <w:bookmarkEnd w:id="293"/>
    </w:p>
    <w:p>
      <w:pPr>
        <w:rPr>
          <w:rFonts w:eastAsia="宋体"/>
          <w:lang w:val="en-US" w:eastAsia="zh-CN"/>
        </w:rPr>
      </w:pPr>
      <w:r>
        <w:rPr>
          <w:rFonts w:eastAsia="宋体"/>
          <w:lang w:val="en-US" w:eastAsia="zh-CN"/>
        </w:rPr>
        <w:t xml:space="preserve">For PC3, CA_ n3A-n28A has no cross-band isolation MSD for UL n3. </w:t>
      </w:r>
    </w:p>
    <w:p>
      <w:pPr>
        <w:rPr>
          <w:rFonts w:eastAsia="宋体"/>
          <w:lang w:val="en-US" w:eastAsia="zh-CN"/>
        </w:rPr>
      </w:pPr>
      <w:r>
        <w:rPr>
          <w:rFonts w:eastAsia="宋体"/>
          <w:lang w:val="en-US" w:eastAsia="zh-CN"/>
        </w:rPr>
        <w:t xml:space="preserve">For PC3, CA_ n3A-n28A has no uplink harmonic or harmonic mixing MSD for UL n3. </w:t>
      </w:r>
    </w:p>
    <w:p>
      <w:pPr>
        <w:pStyle w:val="5"/>
        <w:rPr>
          <w:lang w:eastAsia="zh-CN"/>
        </w:rPr>
      </w:pPr>
      <w:bookmarkStart w:id="294" w:name="_Toc26700"/>
      <w:bookmarkStart w:id="295" w:name="_Toc28853"/>
      <w:r>
        <w:t>5.</w:t>
      </w:r>
      <w:r>
        <w:rPr>
          <w:rFonts w:hint="eastAsia"/>
          <w:lang w:eastAsia="zh-CN"/>
        </w:rPr>
        <w:t>21.</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on n3 without TxD</w:t>
      </w:r>
      <w:bookmarkEnd w:id="294"/>
      <w:bookmarkEnd w:id="295"/>
    </w:p>
    <w:p>
      <w:pPr>
        <w:rPr>
          <w:lang w:eastAsia="zh-CN"/>
        </w:rPr>
      </w:pPr>
      <w:r>
        <w:rPr>
          <w:lang w:eastAsia="zh-CN"/>
        </w:rPr>
        <w:t>For CA_ n3A-n28A, this would follow already specified reference sensitivity requirements.</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22</w:t>
      </w:r>
      <w:r>
        <w:rPr>
          <w:rFonts w:ascii="Arial" w:hAnsi="Arial"/>
          <w:sz w:val="32"/>
        </w:rPr>
        <w:tab/>
      </w:r>
      <w:r>
        <w:rPr>
          <w:rFonts w:ascii="Arial" w:hAnsi="Arial"/>
          <w:sz w:val="32"/>
          <w:lang w:eastAsia="zh-CN"/>
        </w:rPr>
        <w:t>CA_n3A-n28A-n78A and CA_n3A-n28A-n78(2A)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22.</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9"/>
        <w:gridCol w:w="2967"/>
        <w:gridCol w:w="902"/>
        <w:gridCol w:w="3241"/>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81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80"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-n28A-n78A</w:t>
            </w:r>
          </w:p>
        </w:tc>
        <w:tc>
          <w:tcPr>
            <w:tcW w:w="281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lang w:val="es-US" w:eastAsia="zh-CN"/>
              </w:rPr>
            </w:pPr>
            <w:r>
              <w:rPr>
                <w:rFonts w:cs="Arial" w:eastAsiaTheme="minorEastAsia"/>
                <w:szCs w:val="18"/>
                <w:lang w:val="es-US" w:eastAsia="zh-CN"/>
              </w:rPr>
              <w:t>CA_n3A-n28A</w:t>
            </w:r>
          </w:p>
          <w:p>
            <w:pPr>
              <w:pStyle w:val="42"/>
              <w:rPr>
                <w:rFonts w:cs="Arial" w:eastAsiaTheme="minorEastAsia"/>
                <w:szCs w:val="18"/>
                <w:lang w:val="es-US" w:eastAsia="zh-CN"/>
              </w:rPr>
            </w:pPr>
            <w:r>
              <w:rPr>
                <w:rFonts w:cs="Arial" w:eastAsiaTheme="minorEastAsia"/>
                <w:szCs w:val="18"/>
                <w:lang w:val="es-US" w:eastAsia="zh-CN"/>
              </w:rPr>
              <w:t>CA_n3A-n78A</w:t>
            </w:r>
          </w:p>
          <w:p>
            <w:pPr>
              <w:spacing w:after="0"/>
              <w:jc w:val="center"/>
              <w:rPr>
                <w:rFonts w:ascii="Arial" w:hAnsi="Arial" w:cs="Arial"/>
                <w:sz w:val="18"/>
                <w:szCs w:val="18"/>
              </w:rPr>
            </w:pPr>
            <w:r>
              <w:rPr>
                <w:rFonts w:ascii="Arial" w:hAnsi="Arial" w:cs="Arial" w:eastAsiaTheme="minorEastAsia"/>
                <w:sz w:val="18"/>
                <w:szCs w:val="18"/>
                <w:lang w:val="es-US" w:eastAsia="zh-CN"/>
              </w:rPr>
              <w:t>CA_n28A-n78A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w:t>
            </w:r>
            <w:r>
              <w:rPr>
                <w:rFonts w:ascii="Arial" w:hAnsi="Arial" w:cs="Arial" w:eastAsiaTheme="minorEastAsia"/>
                <w:color w:val="000000"/>
                <w:sz w:val="18"/>
                <w:szCs w:val="18"/>
                <w:vertAlign w:val="superscript"/>
                <w:lang w:val="en-US" w:eastAsia="zh-CN" w:bidi="ar"/>
              </w:rPr>
              <w:t>2</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10, 15, 20, 40, 50, 60, 80, 90, 100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w:t>
            </w:r>
            <w:r>
              <w:rPr>
                <w:rFonts w:ascii="Arial" w:hAnsi="Arial" w:cs="Arial" w:eastAsiaTheme="minorEastAsia"/>
                <w:color w:val="000000"/>
                <w:sz w:val="18"/>
                <w:szCs w:val="18"/>
                <w:vertAlign w:val="superscript"/>
                <w:lang w:val="en-US" w:eastAsia="zh-CN" w:bidi="ar"/>
              </w:rPr>
              <w:t>2</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10, 15, 20, 25, 30, 40, 50, 60, 70, 80, 90, 100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等线" w:cs="Arial"/>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等线" w:cs="Arial"/>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eastAsia="等线" w:cs="Arial"/>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10, 15, 20, 40, 50, 60, 80, 90, 100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iCs/>
                <w:color w:val="0000FF"/>
                <w:sz w:val="18"/>
                <w:szCs w:val="18"/>
              </w:rPr>
            </w:pPr>
            <w:r>
              <w:rPr>
                <w:rFonts w:ascii="Arial" w:hAnsi="Arial" w:cs="Arial" w:eastAsiaTheme="minorEastAsia"/>
                <w:sz w:val="18"/>
                <w:szCs w:val="18"/>
                <w:lang w:val="sv-SE" w:eastAsia="zh-CN"/>
              </w:rPr>
              <w:t>CA_n3A-n28A-n78(2A)</w:t>
            </w:r>
          </w:p>
        </w:tc>
        <w:tc>
          <w:tcPr>
            <w:tcW w:w="281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lang w:val="en-US" w:eastAsia="zh-CN"/>
              </w:rPr>
            </w:pPr>
            <w:r>
              <w:rPr>
                <w:rFonts w:cs="Arial" w:eastAsiaTheme="minorEastAsia"/>
                <w:szCs w:val="18"/>
                <w:lang w:val="en-US" w:eastAsia="zh-CN"/>
              </w:rPr>
              <w:t>CA_n3A-n28A</w:t>
            </w:r>
          </w:p>
          <w:p>
            <w:pPr>
              <w:pStyle w:val="42"/>
              <w:rPr>
                <w:rFonts w:cs="Arial" w:eastAsiaTheme="minorEastAsia"/>
                <w:szCs w:val="18"/>
                <w:lang w:val="en-US" w:eastAsia="zh-CN"/>
              </w:rPr>
            </w:pPr>
            <w:r>
              <w:rPr>
                <w:rFonts w:cs="Arial" w:eastAsiaTheme="minorEastAsia"/>
                <w:szCs w:val="18"/>
                <w:lang w:val="en-US" w:eastAsia="zh-CN"/>
              </w:rPr>
              <w:t>CA_n3A-n78A</w:t>
            </w:r>
          </w:p>
          <w:p>
            <w:pPr>
              <w:spacing w:after="0"/>
              <w:jc w:val="center"/>
              <w:rPr>
                <w:rFonts w:ascii="Arial" w:hAnsi="Arial" w:cs="Arial"/>
                <w:i/>
                <w:color w:val="0000FF"/>
                <w:sz w:val="18"/>
                <w:szCs w:val="18"/>
              </w:rPr>
            </w:pPr>
            <w:r>
              <w:rPr>
                <w:rFonts w:ascii="Arial" w:hAnsi="Arial" w:cs="Arial" w:eastAsiaTheme="minorEastAsia"/>
                <w:sz w:val="18"/>
                <w:szCs w:val="18"/>
                <w:lang w:val="en-US" w:eastAsia="zh-CN"/>
              </w:rPr>
              <w:t>CA_n28A-n78A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eastAsia="zh-CN" w:bidi="ar"/>
              </w:rPr>
              <w:t>5, 10, 15, 20</w:t>
            </w:r>
            <w:r>
              <w:rPr>
                <w:rFonts w:ascii="Arial" w:hAnsi="Arial" w:cs="Arial" w:eastAsiaTheme="minorEastAsia"/>
                <w:color w:val="000000"/>
                <w:sz w:val="18"/>
                <w:szCs w:val="18"/>
                <w:vertAlign w:val="superscript"/>
                <w:lang w:val="en-US" w:eastAsia="zh-CN" w:bidi="ar"/>
              </w:rPr>
              <w:t>2</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eastAsia="zh-CN" w:bidi="ar"/>
              </w:rPr>
              <w:t>CA_n78(2A)_BCS0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eastAsia="等线" w:cs="Arial"/>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bidi="ar"/>
              </w:rPr>
            </w:pPr>
            <w:r>
              <w:rPr>
                <w:rFonts w:ascii="Arial" w:hAnsi="Arial" w:cs="Arial" w:eastAsiaTheme="minorEastAsia"/>
                <w:color w:val="000000"/>
                <w:sz w:val="18"/>
                <w:szCs w:val="18"/>
                <w:lang w:val="en-US" w:eastAsia="zh-CN"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eastAsia="等线" w:cs="Arial"/>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bidi="ar"/>
              </w:rPr>
            </w:pPr>
            <w:r>
              <w:rPr>
                <w:rFonts w:ascii="Arial" w:hAnsi="Arial" w:cs="Arial" w:eastAsiaTheme="minorEastAsia"/>
                <w:color w:val="000000"/>
                <w:sz w:val="18"/>
                <w:szCs w:val="18"/>
                <w:lang w:val="en-US" w:eastAsia="zh-CN" w:bidi="ar"/>
              </w:rPr>
              <w:t>5, 10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eastAsia="等线" w:cs="Arial"/>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bidi="ar"/>
              </w:rPr>
            </w:pPr>
            <w:r>
              <w:rPr>
                <w:rFonts w:ascii="Arial" w:hAnsi="Arial" w:cs="Arial" w:eastAsiaTheme="minorEastAsia"/>
                <w:color w:val="000000"/>
                <w:sz w:val="18"/>
                <w:szCs w:val="18"/>
                <w:lang w:val="en-US" w:eastAsia="zh-CN" w:bidi="ar"/>
              </w:rPr>
              <w:t>CA_n78(2A)_BCS2</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keepNext/>
              <w:keepLines/>
              <w:overflowPunct/>
              <w:autoSpaceDE/>
              <w:autoSpaceDN/>
              <w:adjustRightInd/>
              <w:spacing w:after="0"/>
              <w:jc w:val="center"/>
              <w:textAlignment w:val="auto"/>
              <w:rPr>
                <w:rFonts w:ascii="Arial" w:hAnsi="Arial" w:cs="Arial" w:eastAsiaTheme="minorEastAsia"/>
                <w:sz w:val="18"/>
                <w:szCs w:val="18"/>
                <w:lang w:val="en-US" w:eastAsia="zh-CN"/>
              </w:rPr>
            </w:pPr>
            <w:r>
              <w:rPr>
                <w:rFonts w:ascii="Arial" w:hAnsi="Arial" w:cs="Arial" w:eastAsiaTheme="minorEastAsia"/>
                <w:sz w:val="18"/>
                <w:szCs w:val="18"/>
                <w:lang w:val="en-US" w:eastAsia="zh-CN"/>
              </w:rPr>
              <w:t>CA_n78(2A)</w:t>
            </w:r>
          </w:p>
          <w:p>
            <w:pPr>
              <w:keepNext/>
              <w:keepLines/>
              <w:overflowPunct/>
              <w:autoSpaceDE/>
              <w:autoSpaceDN/>
              <w:adjustRightInd/>
              <w:spacing w:after="0"/>
              <w:jc w:val="center"/>
              <w:textAlignment w:val="auto"/>
              <w:rPr>
                <w:rFonts w:ascii="Arial" w:hAnsi="Arial" w:cs="Arial" w:eastAsiaTheme="minorEastAsia"/>
                <w:sz w:val="18"/>
                <w:szCs w:val="18"/>
                <w:lang w:val="en-US" w:eastAsia="zh-CN"/>
              </w:rPr>
            </w:pPr>
            <w:r>
              <w:rPr>
                <w:rFonts w:ascii="Arial" w:hAnsi="Arial" w:cs="Arial" w:eastAsiaTheme="minorEastAsia"/>
                <w:sz w:val="18"/>
                <w:szCs w:val="18"/>
                <w:lang w:val="en-US" w:eastAsia="zh-CN"/>
              </w:rPr>
              <w:t>CA_n3A-n28A</w:t>
            </w:r>
          </w:p>
          <w:p>
            <w:pPr>
              <w:keepNext/>
              <w:keepLines/>
              <w:overflowPunct/>
              <w:autoSpaceDE/>
              <w:autoSpaceDN/>
              <w:adjustRightInd/>
              <w:spacing w:after="0"/>
              <w:jc w:val="center"/>
              <w:textAlignment w:val="auto"/>
              <w:rPr>
                <w:rFonts w:ascii="Arial" w:hAnsi="Arial" w:cs="Arial" w:eastAsiaTheme="minorEastAsia"/>
                <w:sz w:val="18"/>
                <w:szCs w:val="18"/>
                <w:lang w:val="en-US" w:eastAsia="zh-CN"/>
              </w:rPr>
            </w:pPr>
            <w:r>
              <w:rPr>
                <w:rFonts w:ascii="Arial" w:hAnsi="Arial" w:cs="Arial" w:eastAsiaTheme="minorEastAsia"/>
                <w:sz w:val="18"/>
                <w:szCs w:val="18"/>
                <w:lang w:val="en-US" w:eastAsia="zh-CN"/>
              </w:rPr>
              <w:t>CA_n3A-n78A</w:t>
            </w:r>
          </w:p>
          <w:p>
            <w:pPr>
              <w:spacing w:after="0"/>
              <w:jc w:val="center"/>
              <w:rPr>
                <w:rFonts w:ascii="Arial" w:hAnsi="Arial" w:cs="Arial"/>
                <w:i/>
                <w:color w:val="0000FF"/>
                <w:sz w:val="18"/>
                <w:szCs w:val="18"/>
              </w:rPr>
            </w:pPr>
            <w:r>
              <w:rPr>
                <w:rFonts w:ascii="Arial" w:hAnsi="Arial" w:cs="Arial" w:eastAsiaTheme="minorEastAsia"/>
                <w:sz w:val="18"/>
                <w:szCs w:val="18"/>
                <w:lang w:val="en-US" w:eastAsia="zh-CN"/>
              </w:rPr>
              <w:t>CA_n28A-n78A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val="en-US" w:eastAsia="zh-CN"/>
              </w:rPr>
            </w:pPr>
            <w:r>
              <w:rPr>
                <w:rFonts w:ascii="Arial" w:hAnsi="Arial" w:eastAsia="等线" w:cs="Arial"/>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eastAsia="zh-CN" w:bidi="ar"/>
              </w:rPr>
            </w:pPr>
            <w:r>
              <w:rPr>
                <w:rFonts w:ascii="Arial" w:hAnsi="Arial" w:eastAsia="等线" w:cs="Arial"/>
                <w:sz w:val="18"/>
                <w:szCs w:val="18"/>
                <w:lang w:val="en-US" w:eastAsia="zh-CN"/>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val="en-US" w:eastAsia="zh-CN"/>
              </w:rPr>
            </w:pPr>
            <w:r>
              <w:rPr>
                <w:rFonts w:ascii="Arial" w:hAnsi="Arial" w:eastAsia="等线" w:cs="Arial"/>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eastAsia="zh-CN" w:bidi="ar"/>
              </w:rPr>
            </w:pPr>
            <w:r>
              <w:rPr>
                <w:rFonts w:ascii="Arial" w:hAnsi="Arial" w:eastAsia="等线" w:cs="Arial"/>
                <w:sz w:val="18"/>
                <w:szCs w:val="18"/>
                <w:lang w:val="en-US" w:eastAsia="zh-CN"/>
              </w:rPr>
              <w:t>5, 10, 15, 20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val="en-US" w:eastAsia="zh-CN"/>
              </w:rPr>
            </w:pPr>
            <w:r>
              <w:rPr>
                <w:rFonts w:ascii="Arial" w:hAnsi="Arial" w:eastAsia="等线" w:cs="Arial"/>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eastAsia="zh-CN" w:bidi="ar"/>
              </w:rPr>
            </w:pPr>
            <w:r>
              <w:rPr>
                <w:rFonts w:ascii="Arial" w:hAnsi="Arial" w:eastAsia="等线" w:cs="Arial"/>
                <w:sz w:val="18"/>
                <w:szCs w:val="18"/>
                <w:lang w:val="en-US" w:eastAsia="zh-CN"/>
              </w:rPr>
              <w:t>CA_n78(2A)_BCS2</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5"/>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r>
            <w:r>
              <w:rPr>
                <w:rFonts w:eastAsia="宋体" w:cs="Arial"/>
                <w:szCs w:val="18"/>
                <w:lang w:val="en-US" w:eastAsia="zh-CN"/>
              </w:rPr>
              <w:t>For the 20 MHz bandwidth, the minimum requirements are specified for NR UL carrier frequencies confined to either 713-723 MHz or 728-738 MHz.</w:t>
            </w:r>
          </w:p>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22.</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widowControl w:val="0"/>
        <w:spacing w:after="0"/>
        <w:rPr>
          <w:kern w:val="2"/>
          <w:lang w:val="en-US" w:eastAsia="zh-CN"/>
        </w:rPr>
      </w:pPr>
      <w:r>
        <w:rPr>
          <w:kern w:val="2"/>
          <w:lang w:val="en-US" w:eastAsia="zh-CN"/>
        </w:rPr>
        <w:t>For single UL PC2 n3 in CA_n3A-n28A:</w:t>
      </w:r>
    </w:p>
    <w:p>
      <w:pPr>
        <w:widowControl w:val="0"/>
        <w:spacing w:after="0"/>
        <w:rPr>
          <w:kern w:val="2"/>
          <w:lang w:val="en-US" w:eastAsia="zh-CN"/>
        </w:rPr>
      </w:pP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n28.</w:t>
      </w:r>
    </w:p>
    <w:p>
      <w:pPr>
        <w:overflowPunct/>
        <w:autoSpaceDE/>
        <w:autoSpaceDN/>
        <w:adjustRightInd/>
        <w:textAlignment w:val="auto"/>
        <w:rPr>
          <w:rFonts w:eastAsia="等线"/>
          <w:lang w:val="en-US" w:eastAsia="zh-CN"/>
        </w:rPr>
      </w:pPr>
      <w:r>
        <w:rPr>
          <w:kern w:val="2"/>
          <w:lang w:val="en-US" w:eastAsia="zh-CN"/>
        </w:rPr>
        <w:t>-    Cross band isolation interference of PC2 n3 does not fall into n28.</w:t>
      </w:r>
    </w:p>
    <w:p>
      <w:pPr>
        <w:overflowPunct/>
        <w:autoSpaceDE/>
        <w:autoSpaceDN/>
        <w:adjustRightInd/>
        <w:textAlignment w:val="auto"/>
        <w:rPr>
          <w:kern w:val="2"/>
          <w:lang w:val="en-US" w:eastAsia="zh-CN"/>
        </w:rPr>
      </w:pPr>
    </w:p>
    <w:p>
      <w:pPr>
        <w:overflowPunct/>
        <w:autoSpaceDE/>
        <w:autoSpaceDN/>
        <w:adjustRightInd/>
        <w:textAlignment w:val="auto"/>
        <w:rPr>
          <w:rFonts w:eastAsia="等线"/>
          <w:lang w:eastAsia="zh-CN"/>
        </w:rPr>
      </w:pPr>
      <w:r>
        <w:rPr>
          <w:kern w:val="2"/>
          <w:lang w:val="en-US" w:eastAsia="zh-CN"/>
        </w:rPr>
        <w:t>For single UL PC2 n3 in</w:t>
      </w:r>
      <w:r>
        <w:rPr>
          <w:rFonts w:eastAsia="等线"/>
          <w:lang w:eastAsia="zh-CN"/>
        </w:rPr>
        <w:t xml:space="preserve"> CA_n3A-n78A:</w:t>
      </w:r>
    </w:p>
    <w:p>
      <w:pPr>
        <w:overflowPunct/>
        <w:autoSpaceDE/>
        <w:autoSpaceDN/>
        <w:adjustRightInd/>
        <w:textAlignment w:val="auto"/>
        <w:rPr>
          <w:kern w:val="2"/>
          <w:lang w:val="en-US" w:eastAsia="zh-CN"/>
        </w:rPr>
      </w:pPr>
      <w:r>
        <w:rPr>
          <w:kern w:val="2"/>
          <w:lang w:val="en-US" w:eastAsia="zh-CN"/>
        </w:rPr>
        <w:t>-     The harmonic uplink interference of n3 falls into Rx frequencies of n78</w:t>
      </w:r>
    </w:p>
    <w:p>
      <w:pPr>
        <w:overflowPunct/>
        <w:autoSpaceDE/>
        <w:autoSpaceDN/>
        <w:adjustRightInd/>
        <w:textAlignment w:val="auto"/>
        <w:rPr>
          <w:kern w:val="2"/>
          <w:lang w:val="en-US" w:eastAsia="zh-CN"/>
        </w:rPr>
      </w:pPr>
      <w:r>
        <w:rPr>
          <w:kern w:val="2"/>
          <w:lang w:val="en-US" w:eastAsia="zh-CN"/>
        </w:rPr>
        <w:t>-    Cross band isolation interference of PC2 n3 does not fall into n78.</w:t>
      </w:r>
    </w:p>
    <w:p>
      <w:pPr>
        <w:widowControl w:val="0"/>
        <w:spacing w:after="0"/>
        <w:rPr>
          <w:kern w:val="2"/>
          <w:lang w:val="en-US" w:eastAsia="zh-CN"/>
        </w:rPr>
      </w:pPr>
    </w:p>
    <w:p>
      <w:pPr>
        <w:overflowPunct/>
        <w:autoSpaceDE/>
        <w:autoSpaceDN/>
        <w:adjustRightInd/>
        <w:textAlignment w:val="auto"/>
        <w:rPr>
          <w:rFonts w:eastAsia="等线"/>
          <w:lang w:val="en-US" w:eastAsia="zh-CN"/>
        </w:rPr>
      </w:pPr>
    </w:p>
    <w:p>
      <w:pPr>
        <w:pStyle w:val="5"/>
        <w:rPr>
          <w:lang w:eastAsia="zh-CN"/>
        </w:rPr>
      </w:pPr>
      <w:bookmarkStart w:id="296" w:name="_Toc21789"/>
      <w:bookmarkStart w:id="297" w:name="_Toc30035"/>
      <w:r>
        <w:t>5.</w:t>
      </w:r>
      <w:r>
        <w:rPr>
          <w:rFonts w:hint="eastAsia"/>
          <w:lang w:eastAsia="zh-CN"/>
        </w:rPr>
        <w:t>22.2.1</w:t>
      </w:r>
      <w:r>
        <w:rPr>
          <w:rFonts w:hint="eastAsia"/>
          <w:lang w:eastAsia="zh-CN"/>
        </w:rPr>
        <w:tab/>
      </w:r>
      <w:r>
        <w:rPr>
          <w:lang w:eastAsia="zh-CN"/>
        </w:rPr>
        <w:t>Reference sensitivity requirements with PC2 on n3 without TxD</w:t>
      </w:r>
      <w:bookmarkEnd w:id="296"/>
      <w:bookmarkEnd w:id="297"/>
    </w:p>
    <w:p>
      <w:pPr>
        <w:rPr>
          <w:kern w:val="2"/>
          <w:lang w:val="en-US" w:eastAsia="zh-CN"/>
        </w:rPr>
      </w:pPr>
      <w:r>
        <w:rPr>
          <w:kern w:val="2"/>
          <w:lang w:val="en-US" w:eastAsia="zh-CN"/>
        </w:rPr>
        <w:t>For CA_n3A-n78A, reference sensitivity exception due to harmonic UL interference are captured in the related PC2 fallback.</w:t>
      </w:r>
    </w:p>
    <w:p>
      <w:pPr>
        <w:pStyle w:val="5"/>
        <w:rPr>
          <w:lang w:eastAsia="zh-CN"/>
        </w:rPr>
      </w:pPr>
      <w:bookmarkStart w:id="298" w:name="_Toc13340"/>
      <w:bookmarkStart w:id="299" w:name="_Toc3674"/>
      <w:r>
        <w:t>5.</w:t>
      </w:r>
      <w:r>
        <w:rPr>
          <w:rFonts w:hint="eastAsia"/>
          <w:lang w:eastAsia="zh-CN"/>
        </w:rPr>
        <w:t>22.2.2</w:t>
      </w:r>
      <w:r>
        <w:rPr>
          <w:rFonts w:hint="eastAsia"/>
          <w:lang w:eastAsia="zh-CN"/>
        </w:rPr>
        <w:tab/>
      </w:r>
      <w:r>
        <w:rPr>
          <w:lang w:eastAsia="zh-CN"/>
        </w:rPr>
        <w:t>Reference sensitivity requirements with PC2 on n3 with TxD</w:t>
      </w:r>
      <w:bookmarkEnd w:id="298"/>
      <w:bookmarkEnd w:id="299"/>
    </w:p>
    <w:p>
      <w:pPr>
        <w:rPr>
          <w:kern w:val="2"/>
          <w:lang w:val="en-US" w:eastAsia="zh-CN"/>
        </w:rPr>
      </w:pPr>
      <w:r>
        <w:rPr>
          <w:kern w:val="2"/>
          <w:lang w:val="en-US" w:eastAsia="zh-CN"/>
        </w:rPr>
        <w:t>For CA_n3A-n78A, reference sensitivity exception due to harmonic UL interference are captured in the related PC2 fallback.</w:t>
      </w:r>
    </w:p>
    <w:p>
      <w:pPr>
        <w:pStyle w:val="4"/>
        <w:rPr>
          <w:rFonts w:eastAsia="MS Mincho"/>
          <w:lang w:eastAsia="ja-JP"/>
        </w:rPr>
      </w:pPr>
      <w:bookmarkStart w:id="300" w:name="_Toc22329"/>
      <w:bookmarkStart w:id="301" w:name="_Toc8785"/>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300"/>
      <w:bookmarkEnd w:id="301"/>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23</w:t>
      </w:r>
      <w:r>
        <w:rPr>
          <w:rFonts w:ascii="Arial" w:hAnsi="Arial"/>
          <w:sz w:val="32"/>
        </w:rPr>
        <w:tab/>
      </w:r>
      <w:r>
        <w:rPr>
          <w:rFonts w:ascii="Arial" w:hAnsi="Arial"/>
          <w:sz w:val="32"/>
          <w:lang w:eastAsia="zh-CN"/>
        </w:rPr>
        <w:t>CA_n3A-n78(2A)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23.</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Style w:val="26"/>
        <w:tblW w:w="9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848"/>
        <w:gridCol w:w="879"/>
        <w:gridCol w:w="3936"/>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184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93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35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701"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sz w:val="18"/>
                <w:szCs w:val="18"/>
                <w:lang w:val="en-US"/>
              </w:rPr>
              <w:t>CA_n3A-n78(2A)</w:t>
            </w:r>
          </w:p>
        </w:tc>
        <w:tc>
          <w:tcPr>
            <w:tcW w:w="1848" w:type="dxa"/>
            <w:tcBorders>
              <w:top w:val="single" w:color="auto" w:sz="4" w:space="0"/>
              <w:left w:val="single" w:color="auto" w:sz="4" w:space="0"/>
              <w:bottom w:val="nil"/>
              <w:right w:val="single" w:color="auto" w:sz="4" w:space="0"/>
            </w:tcBorders>
            <w:vAlign w:val="center"/>
          </w:tcPr>
          <w:p>
            <w:pPr>
              <w:pStyle w:val="42"/>
              <w:rPr>
                <w:rFonts w:cs="Arial"/>
                <w:bCs/>
                <w:szCs w:val="18"/>
                <w:lang w:eastAsia="zh-CN"/>
              </w:rPr>
            </w:pPr>
            <w:r>
              <w:rPr>
                <w:rFonts w:cs="Arial"/>
                <w:bCs/>
                <w:szCs w:val="18"/>
                <w:lang w:eastAsia="zh-CN"/>
              </w:rPr>
              <w:t>n3</w:t>
            </w:r>
            <w:r>
              <w:rPr>
                <w:rFonts w:cs="Arial"/>
                <w:bCs/>
                <w:szCs w:val="18"/>
                <w:vertAlign w:val="superscript"/>
                <w:lang w:eastAsia="zh-CN"/>
              </w:rPr>
              <w:t>8</w:t>
            </w:r>
          </w:p>
          <w:p>
            <w:pPr>
              <w:pStyle w:val="42"/>
              <w:rPr>
                <w:rFonts w:cs="Arial"/>
                <w:bCs/>
                <w:szCs w:val="18"/>
                <w:lang w:eastAsia="zh-CN"/>
              </w:rPr>
            </w:pPr>
            <w:r>
              <w:rPr>
                <w:rFonts w:cs="Arial"/>
                <w:bCs/>
                <w:szCs w:val="18"/>
                <w:lang w:eastAsia="zh-CN"/>
              </w:rPr>
              <w:t>CA_n3A-n78A</w:t>
            </w:r>
          </w:p>
          <w:p>
            <w:pPr>
              <w:spacing w:after="0"/>
              <w:jc w:val="center"/>
              <w:rPr>
                <w:rFonts w:ascii="Arial" w:hAnsi="Arial" w:cs="Arial"/>
                <w:sz w:val="18"/>
                <w:szCs w:val="18"/>
              </w:rPr>
            </w:pPr>
            <w:r>
              <w:rPr>
                <w:rFonts w:ascii="Arial" w:hAnsi="Arial" w:cs="Arial"/>
                <w:bCs/>
                <w:sz w:val="18"/>
                <w:szCs w:val="18"/>
                <w:lang w:eastAsia="zh-CN"/>
              </w:rPr>
              <w:t>CA_n78(2A)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eastAsia="zh-CN"/>
              </w:rPr>
              <w:t>n3</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5, 10, 15, 20, 25, 30</w:t>
            </w:r>
          </w:p>
        </w:tc>
        <w:tc>
          <w:tcPr>
            <w:tcW w:w="1350"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eastAsia="zh-CN"/>
              </w:rPr>
              <w:t>n78</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CA_n78(2A)_BCS0</w:t>
            </w:r>
          </w:p>
        </w:tc>
        <w:tc>
          <w:tcPr>
            <w:tcW w:w="1350"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5, 10, 15, 20, 25, 30, 40</w:t>
            </w:r>
          </w:p>
        </w:tc>
        <w:tc>
          <w:tcPr>
            <w:tcW w:w="1350" w:type="dxa"/>
            <w:tcBorders>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CA_n78(2A)_BCS2</w:t>
            </w:r>
          </w:p>
        </w:tc>
        <w:tc>
          <w:tcPr>
            <w:tcW w:w="1350" w:type="dxa"/>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rPr>
              <w:t>n</w:t>
            </w:r>
            <w:r>
              <w:rPr>
                <w:rFonts w:ascii="Arial" w:hAnsi="Arial" w:cs="Arial"/>
                <w:sz w:val="18"/>
                <w:szCs w:val="18"/>
              </w:rPr>
              <w:t>3</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See n3 channel bandwidths in Table 5.3.5-1</w:t>
            </w:r>
          </w:p>
        </w:tc>
        <w:tc>
          <w:tcPr>
            <w:tcW w:w="1350"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rPr>
              <w:t>n78</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bidi="ar"/>
              </w:rPr>
              <w:t>CA_n78(2A)_BCS4 and 5</w:t>
            </w:r>
          </w:p>
        </w:tc>
        <w:tc>
          <w:tcPr>
            <w:tcW w:w="1350" w:type="dxa"/>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14"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8: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rPr>
                <w:rFonts w:ascii="Arial" w:hAnsi="Arial"/>
                <w:sz w:val="18"/>
              </w:rPr>
              <w:t xml:space="preserve">NOTE 10: </w:t>
            </w:r>
            <w:r>
              <w:rPr>
                <w:rFonts w:ascii="Arial" w:hAnsi="Arial"/>
                <w:sz w:val="18"/>
              </w:rPr>
              <w:tab/>
            </w:r>
            <w:r>
              <w:rPr>
                <w:rFonts w:ascii="Arial" w:hAnsi="Arial"/>
                <w:sz w:val="18"/>
              </w:rPr>
              <w:t>Only single uplink carriers with power class other than PC3 are listed.</w:t>
            </w:r>
          </w:p>
        </w:tc>
      </w:tr>
    </w:tbl>
    <w:p>
      <w:pPr>
        <w:keepNext w:val="0"/>
        <w:keepLines w:val="0"/>
        <w:spacing w:before="0"/>
        <w:outlineLvl w:val="9"/>
        <w:rPr>
          <w:rFonts w:ascii="Times New Roman" w:hAnsi="Times New Roman"/>
          <w:sz w:val="20"/>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23.</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302" w:name="_Toc3638"/>
      <w:bookmarkStart w:id="303" w:name="_Toc23615"/>
      <w:r>
        <w:t>5.</w:t>
      </w:r>
      <w:r>
        <w:rPr>
          <w:rFonts w:hint="eastAsia"/>
          <w:lang w:eastAsia="zh-CN"/>
        </w:rPr>
        <w:t>23.</w:t>
      </w:r>
      <w:r>
        <w:rPr>
          <w:lang w:val="en-US" w:eastAsia="zh-CN"/>
        </w:rPr>
        <w:t>2.0</w:t>
      </w:r>
      <w:r>
        <w:rPr>
          <w:rFonts w:ascii="Courier New" w:hAnsi="Courier New"/>
          <w:sz w:val="22"/>
          <w:szCs w:val="22"/>
          <w:lang w:eastAsia="sv-SE"/>
        </w:rPr>
        <w:tab/>
      </w:r>
      <w:r>
        <w:rPr>
          <w:lang w:eastAsia="ja-JP"/>
        </w:rPr>
        <w:t>General</w:t>
      </w:r>
      <w:bookmarkEnd w:id="302"/>
      <w:bookmarkEnd w:id="303"/>
    </w:p>
    <w:p>
      <w:pPr>
        <w:rPr>
          <w:rFonts w:eastAsia="宋体"/>
          <w:lang w:val="en-US" w:eastAsia="zh-CN"/>
        </w:rPr>
      </w:pPr>
      <w:r>
        <w:rPr>
          <w:rFonts w:eastAsia="宋体"/>
          <w:lang w:val="en-US" w:eastAsia="zh-CN"/>
        </w:rPr>
        <w:t xml:space="preserve">For PC3, </w:t>
      </w:r>
      <w:r>
        <w:t xml:space="preserve">CA_n3A-n78(2A) </w:t>
      </w:r>
      <w:r>
        <w:rPr>
          <w:rFonts w:eastAsia="宋体"/>
          <w:lang w:val="en-US" w:eastAsia="zh-CN"/>
        </w:rPr>
        <w:t xml:space="preserve">has no cross-band isolation MSD for UL n3. </w:t>
      </w:r>
    </w:p>
    <w:p>
      <w:pPr>
        <w:widowControl w:val="0"/>
        <w:spacing w:after="0"/>
        <w:rPr>
          <w:rFonts w:eastAsia="宋体"/>
          <w:lang w:val="en-US" w:eastAsia="zh-CN"/>
        </w:rPr>
      </w:pPr>
      <w:r>
        <w:rPr>
          <w:rFonts w:eastAsia="宋体"/>
          <w:lang w:val="en-US" w:eastAsia="zh-CN"/>
        </w:rPr>
        <w:t xml:space="preserve">For PC3, </w:t>
      </w:r>
      <w:r>
        <w:t>CA_n3A-n78(2A) t</w:t>
      </w:r>
      <w:r>
        <w:rPr>
          <w:kern w:val="2"/>
          <w:lang w:val="en-US" w:eastAsia="zh-CN"/>
        </w:rPr>
        <w:t>he harmonic uplink interference of n3 falls into Rx frequencies of n78, and requirements are captured in CA_n3A-n78A PC2 fallback.</w:t>
      </w:r>
      <w:r>
        <w:rPr>
          <w:rFonts w:eastAsia="宋体"/>
          <w:lang w:val="en-US" w:eastAsia="zh-CN"/>
        </w:rPr>
        <w:t xml:space="preserve"> </w:t>
      </w:r>
    </w:p>
    <w:p>
      <w:pPr>
        <w:pStyle w:val="5"/>
        <w:rPr>
          <w:lang w:eastAsia="zh-CN"/>
        </w:rPr>
      </w:pPr>
      <w:bookmarkStart w:id="304" w:name="_Toc13835"/>
      <w:bookmarkStart w:id="305" w:name="_Toc17498"/>
      <w:r>
        <w:t>5.</w:t>
      </w:r>
      <w:r>
        <w:rPr>
          <w:rFonts w:hint="eastAsia"/>
          <w:lang w:eastAsia="zh-CN"/>
        </w:rPr>
        <w:t>23.</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on n3 without TxD</w:t>
      </w:r>
      <w:bookmarkEnd w:id="304"/>
      <w:bookmarkEnd w:id="305"/>
    </w:p>
    <w:p>
      <w:pPr>
        <w:rPr>
          <w:lang w:eastAsia="zh-CN"/>
        </w:rPr>
      </w:pPr>
      <w:r>
        <w:rPr>
          <w:lang w:eastAsia="zh-CN"/>
        </w:rPr>
        <w:t xml:space="preserve">For </w:t>
      </w:r>
      <w:r>
        <w:t>CA_n3A-n78(2A)</w:t>
      </w:r>
      <w:r>
        <w:rPr>
          <w:lang w:eastAsia="zh-CN"/>
        </w:rPr>
        <w:t>, this would follow already specified reference sensitivity requirements.</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24</w:t>
      </w:r>
      <w:r>
        <w:rPr>
          <w:rFonts w:ascii="Arial" w:hAnsi="Arial"/>
          <w:sz w:val="32"/>
        </w:rPr>
        <w:tab/>
      </w:r>
      <w:r>
        <w:rPr>
          <w:rFonts w:ascii="Arial" w:hAnsi="Arial"/>
          <w:sz w:val="32"/>
          <w:lang w:eastAsia="zh-CN"/>
        </w:rPr>
        <w:t>CA_n7A-n28A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24.</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Style w:val="2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2602"/>
        <w:gridCol w:w="666"/>
        <w:gridCol w:w="2827"/>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5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60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282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58"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CA_n7A-n28A</w:t>
            </w:r>
          </w:p>
        </w:tc>
        <w:tc>
          <w:tcPr>
            <w:tcW w:w="2602"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r>
              <w:rPr>
                <w:rFonts w:ascii="Arial" w:hAnsi="Arial" w:cs="Arial" w:eastAsiaTheme="minorEastAsia"/>
                <w:sz w:val="18"/>
                <w:szCs w:val="18"/>
                <w:vertAlign w:val="superscript"/>
                <w:lang w:val="en-US" w:eastAsia="zh-CN"/>
              </w:rPr>
              <w:t>8</w:t>
            </w:r>
          </w:p>
          <w:p>
            <w:pPr>
              <w:spacing w:after="0"/>
              <w:jc w:val="center"/>
              <w:rPr>
                <w:rFonts w:ascii="Arial" w:hAnsi="Arial" w:cs="Arial"/>
                <w:sz w:val="18"/>
                <w:szCs w:val="18"/>
              </w:rPr>
            </w:pPr>
            <w:r>
              <w:rPr>
                <w:rFonts w:ascii="Arial" w:hAnsi="Arial" w:cs="Arial" w:eastAsiaTheme="minorEastAsia"/>
                <w:sz w:val="18"/>
                <w:szCs w:val="18"/>
                <w:lang w:val="en-US" w:eastAsia="zh-CN"/>
              </w:rPr>
              <w:t>CA_n7A-n28A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w:t>
            </w:r>
          </w:p>
        </w:tc>
        <w:tc>
          <w:tcPr>
            <w:tcW w:w="2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5, 10, 15, 20, 25, 30, 40, 50</w:t>
            </w:r>
          </w:p>
        </w:tc>
        <w:tc>
          <w:tcPr>
            <w:tcW w:w="12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58"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602"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n28</w:t>
            </w:r>
          </w:p>
        </w:tc>
        <w:tc>
          <w:tcPr>
            <w:tcW w:w="2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12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63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8: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rPr>
                <w:rFonts w:ascii="Arial" w:hAnsi="Arial"/>
                <w:sz w:val="18"/>
              </w:rPr>
              <w:t xml:space="preserve">NOTE 10: </w:t>
            </w:r>
            <w:r>
              <w:rPr>
                <w:rFonts w:ascii="Arial" w:hAnsi="Arial"/>
                <w:sz w:val="18"/>
              </w:rPr>
              <w:tab/>
            </w:r>
            <w:r>
              <w:rPr>
                <w:rFonts w:ascii="Arial" w:hAnsi="Arial"/>
                <w:sz w:val="18"/>
              </w:rP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24.</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306" w:name="_Toc8428"/>
      <w:bookmarkStart w:id="307" w:name="_Toc4676"/>
      <w:r>
        <w:t>5.</w:t>
      </w:r>
      <w:r>
        <w:rPr>
          <w:rFonts w:hint="eastAsia"/>
          <w:lang w:eastAsia="zh-CN"/>
        </w:rPr>
        <w:t>24.</w:t>
      </w:r>
      <w:r>
        <w:rPr>
          <w:lang w:val="en-US" w:eastAsia="zh-CN"/>
        </w:rPr>
        <w:t>2.0</w:t>
      </w:r>
      <w:r>
        <w:rPr>
          <w:rFonts w:ascii="Courier New" w:hAnsi="Courier New"/>
          <w:sz w:val="22"/>
          <w:szCs w:val="22"/>
          <w:lang w:eastAsia="sv-SE"/>
        </w:rPr>
        <w:tab/>
      </w:r>
      <w:r>
        <w:rPr>
          <w:lang w:eastAsia="ja-JP"/>
        </w:rPr>
        <w:t>General</w:t>
      </w:r>
      <w:bookmarkEnd w:id="306"/>
      <w:bookmarkEnd w:id="307"/>
    </w:p>
    <w:p>
      <w:pPr>
        <w:rPr>
          <w:rFonts w:eastAsia="宋体"/>
          <w:lang w:val="en-US" w:eastAsia="zh-CN"/>
        </w:rPr>
      </w:pPr>
      <w:r>
        <w:rPr>
          <w:rFonts w:eastAsia="宋体"/>
          <w:lang w:val="en-US" w:eastAsia="zh-CN"/>
        </w:rPr>
        <w:t xml:space="preserve">For PC3, CA_ n7A-n28A has no cross-band isolation MSD for UL n7. </w:t>
      </w:r>
    </w:p>
    <w:p>
      <w:pPr>
        <w:rPr>
          <w:rFonts w:eastAsia="宋体"/>
          <w:lang w:val="en-US" w:eastAsia="zh-CN"/>
        </w:rPr>
      </w:pPr>
      <w:r>
        <w:rPr>
          <w:rFonts w:eastAsia="宋体"/>
          <w:lang w:val="en-US" w:eastAsia="zh-CN"/>
        </w:rPr>
        <w:t xml:space="preserve">For PC3, CA_ n7A-n28A has no uplink harmonic or harmonic mixing MSD for UL n7. </w:t>
      </w:r>
    </w:p>
    <w:p>
      <w:pPr>
        <w:pStyle w:val="5"/>
        <w:rPr>
          <w:lang w:eastAsia="zh-CN"/>
        </w:rPr>
      </w:pPr>
      <w:bookmarkStart w:id="308" w:name="_Toc5166"/>
      <w:bookmarkStart w:id="309" w:name="_Toc2279"/>
      <w:r>
        <w:t>5.</w:t>
      </w:r>
      <w:r>
        <w:rPr>
          <w:rFonts w:hint="eastAsia"/>
          <w:lang w:eastAsia="zh-CN"/>
        </w:rPr>
        <w:t>24.</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on n7 without TxD</w:t>
      </w:r>
      <w:bookmarkEnd w:id="308"/>
      <w:bookmarkEnd w:id="309"/>
    </w:p>
    <w:p>
      <w:pPr>
        <w:rPr>
          <w:lang w:eastAsia="zh-CN"/>
        </w:rPr>
      </w:pPr>
      <w:r>
        <w:rPr>
          <w:lang w:eastAsia="zh-CN"/>
        </w:rPr>
        <w:t xml:space="preserve">For </w:t>
      </w:r>
      <w:r>
        <w:rPr>
          <w:rFonts w:eastAsia="宋体"/>
          <w:lang w:val="en-US" w:eastAsia="zh-CN"/>
        </w:rPr>
        <w:t>CA_ n7A-n28A</w:t>
      </w:r>
      <w:r>
        <w:rPr>
          <w:lang w:eastAsia="zh-CN"/>
        </w:rPr>
        <w:t>, this would follow already specified reference sensitivity requirements.</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25</w:t>
      </w:r>
      <w:r>
        <w:rPr>
          <w:rFonts w:ascii="Arial" w:hAnsi="Arial"/>
          <w:sz w:val="32"/>
        </w:rPr>
        <w:tab/>
      </w:r>
      <w:r>
        <w:rPr>
          <w:rFonts w:ascii="Arial" w:hAnsi="Arial"/>
          <w:sz w:val="32"/>
          <w:lang w:eastAsia="zh-CN"/>
        </w:rPr>
        <w:t>CA_n7A-n78A and CA_n7A-n78(2A)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25.</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Style w:val="26"/>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2031"/>
        <w:gridCol w:w="851"/>
        <w:gridCol w:w="3827"/>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03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8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82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649"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66"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CA_n7A-n78A</w:t>
            </w:r>
          </w:p>
        </w:tc>
        <w:tc>
          <w:tcPr>
            <w:tcW w:w="203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lang w:val="en-US"/>
              </w:rPr>
            </w:pPr>
            <w:r>
              <w:rPr>
                <w:rFonts w:cs="Arial" w:eastAsiaTheme="minorEastAsia"/>
                <w:szCs w:val="18"/>
                <w:lang w:val="en-US"/>
              </w:rPr>
              <w:t>n7</w:t>
            </w:r>
            <w:r>
              <w:rPr>
                <w:rFonts w:cs="Arial" w:eastAsiaTheme="minorEastAsia"/>
                <w:szCs w:val="18"/>
                <w:vertAlign w:val="superscript"/>
                <w:lang w:val="en-US"/>
              </w:rPr>
              <w:t>8</w:t>
            </w:r>
          </w:p>
          <w:p>
            <w:pPr>
              <w:pStyle w:val="42"/>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spacing w:after="0"/>
              <w:jc w:val="center"/>
              <w:rPr>
                <w:rFonts w:ascii="Arial" w:hAnsi="Arial" w:cs="Arial"/>
                <w:sz w:val="18"/>
                <w:szCs w:val="18"/>
              </w:rPr>
            </w:pPr>
            <w:r>
              <w:rPr>
                <w:rFonts w:ascii="Arial" w:hAnsi="Arial" w:cs="Arial" w:eastAsiaTheme="minorEastAsia"/>
                <w:sz w:val="18"/>
                <w:szCs w:val="18"/>
                <w:lang w:val="en-US" w:eastAsia="zh-CN"/>
              </w:rPr>
              <w:t>CA_n7A-n78A</w:t>
            </w:r>
            <w:r>
              <w:rPr>
                <w:rFonts w:ascii="Arial" w:hAnsi="Arial" w:cs="Arial" w:eastAsiaTheme="minorEastAsia"/>
                <w:sz w:val="18"/>
                <w:szCs w:val="18"/>
                <w:vertAlign w:val="superscript"/>
                <w:lang w:val="en-US" w:eastAsia="zh-CN"/>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164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10, 15, 20, 40, 50, 60, 80, 90, 100</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5, 10, 15, 20, 25, 30, 40, 50</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10, 15, 20, 25, 30, 40, 50, 60, 70, 80, 90, 100</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rPr>
              <w:t>n7 channel bandwidths in Table 5.3.5-1</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rPr>
              <w:t>n78 channel bandwidths in Table 5.3.5-1</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i/>
                <w:color w:val="0000FF"/>
                <w:sz w:val="18"/>
                <w:szCs w:val="18"/>
              </w:rPr>
            </w:pPr>
            <w:r>
              <w:rPr>
                <w:rFonts w:ascii="Arial" w:hAnsi="Arial" w:cs="Arial" w:eastAsiaTheme="minorEastAsia"/>
                <w:sz w:val="18"/>
                <w:szCs w:val="18"/>
                <w:lang w:eastAsia="zh-CN"/>
              </w:rPr>
              <w:t>CA</w:t>
            </w:r>
            <w:r>
              <w:rPr>
                <w:rFonts w:ascii="Arial" w:hAnsi="Arial" w:cs="Arial" w:eastAsiaTheme="minorEastAsia"/>
                <w:sz w:val="18"/>
                <w:szCs w:val="18"/>
              </w:rPr>
              <w:t>_</w:t>
            </w:r>
            <w:r>
              <w:rPr>
                <w:rFonts w:ascii="Arial" w:hAnsi="Arial" w:cs="Arial" w:eastAsiaTheme="minorEastAsia"/>
                <w:sz w:val="18"/>
                <w:szCs w:val="18"/>
                <w:lang w:val="en-US" w:eastAsia="zh-CN"/>
              </w:rPr>
              <w:t>n7</w:t>
            </w:r>
            <w:r>
              <w:rPr>
                <w:rFonts w:ascii="Arial" w:hAnsi="Arial" w:cs="Arial" w:eastAsiaTheme="minorEastAsia"/>
                <w:sz w:val="18"/>
                <w:szCs w:val="18"/>
                <w:lang w:val="sv-SE" w:eastAsia="ja-JP"/>
              </w:rPr>
              <w:t>A-</w:t>
            </w:r>
            <w:r>
              <w:rPr>
                <w:rFonts w:ascii="Arial" w:hAnsi="Arial" w:cs="Arial" w:eastAsiaTheme="minorEastAsia"/>
                <w:sz w:val="18"/>
                <w:szCs w:val="18"/>
                <w:lang w:val="en-US" w:eastAsia="zh-CN"/>
              </w:rPr>
              <w:t>n78(2</w:t>
            </w:r>
            <w:r>
              <w:rPr>
                <w:rFonts w:ascii="Arial" w:hAnsi="Arial" w:cs="Arial" w:eastAsiaTheme="minorEastAsia"/>
                <w:sz w:val="18"/>
                <w:szCs w:val="18"/>
                <w:lang w:val="sv-SE" w:eastAsia="ja-JP"/>
              </w:rPr>
              <w:t>A)</w:t>
            </w:r>
          </w:p>
        </w:tc>
        <w:tc>
          <w:tcPr>
            <w:tcW w:w="203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lang w:val="en-US"/>
              </w:rPr>
            </w:pPr>
            <w:r>
              <w:rPr>
                <w:rFonts w:cs="Arial" w:eastAsiaTheme="minorEastAsia"/>
                <w:szCs w:val="18"/>
                <w:lang w:val="en-US"/>
              </w:rPr>
              <w:t>n7</w:t>
            </w:r>
            <w:r>
              <w:rPr>
                <w:rFonts w:cs="Arial" w:eastAsiaTheme="minorEastAsia"/>
                <w:szCs w:val="18"/>
                <w:vertAlign w:val="superscript"/>
                <w:lang w:val="en-US"/>
              </w:rPr>
              <w:t>8</w:t>
            </w:r>
          </w:p>
          <w:p>
            <w:pPr>
              <w:pStyle w:val="42"/>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42"/>
              <w:rPr>
                <w:rFonts w:cs="Arial" w:eastAsiaTheme="minorEastAsia"/>
                <w:szCs w:val="18"/>
                <w:vertAlign w:val="superscript"/>
                <w:lang w:val="en-US" w:eastAsia="zh-CN"/>
              </w:rPr>
            </w:pPr>
            <w:r>
              <w:rPr>
                <w:rFonts w:cs="Arial" w:eastAsiaTheme="minorEastAsia"/>
                <w:szCs w:val="18"/>
                <w:lang w:eastAsia="zh-CN"/>
              </w:rPr>
              <w:t>CA</w:t>
            </w:r>
            <w:r>
              <w:rPr>
                <w:rFonts w:cs="Arial" w:eastAsiaTheme="minorEastAsia"/>
                <w:szCs w:val="18"/>
              </w:rPr>
              <w:t>_</w:t>
            </w:r>
            <w:r>
              <w:rPr>
                <w:rFonts w:cs="Arial" w:eastAsiaTheme="minorEastAsia"/>
                <w:szCs w:val="18"/>
                <w:lang w:val="en-US" w:eastAsia="zh-CN"/>
              </w:rPr>
              <w:t>n7</w:t>
            </w:r>
            <w:r>
              <w:rPr>
                <w:rFonts w:cs="Arial" w:eastAsiaTheme="minorEastAsia"/>
                <w:szCs w:val="18"/>
                <w:lang w:val="sv-SE" w:eastAsia="ja-JP"/>
              </w:rPr>
              <w:t>A-</w:t>
            </w:r>
            <w:r>
              <w:rPr>
                <w:rFonts w:cs="Arial" w:eastAsiaTheme="minorEastAsia"/>
                <w:szCs w:val="18"/>
                <w:lang w:val="en-US" w:eastAsia="zh-CN"/>
              </w:rPr>
              <w:t>n78</w:t>
            </w:r>
            <w:r>
              <w:rPr>
                <w:rFonts w:cs="Arial" w:eastAsiaTheme="minorEastAsia"/>
                <w:szCs w:val="18"/>
                <w:lang w:val="sv-SE" w:eastAsia="ja-JP"/>
              </w:rPr>
              <w:t>A</w:t>
            </w:r>
            <w:r>
              <w:rPr>
                <w:rFonts w:cs="Arial" w:eastAsiaTheme="minorEastAsia"/>
                <w:szCs w:val="18"/>
                <w:vertAlign w:val="superscript"/>
                <w:lang w:val="en-US" w:eastAsia="zh-CN"/>
              </w:rPr>
              <w:t>8</w:t>
            </w:r>
          </w:p>
          <w:p>
            <w:pPr>
              <w:spacing w:after="0"/>
              <w:jc w:val="center"/>
              <w:rPr>
                <w:rFonts w:ascii="Arial" w:hAnsi="Arial" w:cs="Arial"/>
                <w:i/>
                <w:color w:val="0000FF"/>
                <w:sz w:val="18"/>
                <w:szCs w:val="18"/>
              </w:rPr>
            </w:pPr>
            <w:r>
              <w:rPr>
                <w:rFonts w:ascii="Arial" w:hAnsi="Arial" w:cs="Arial"/>
                <w:sz w:val="18"/>
                <w:szCs w:val="18"/>
                <w:lang w:val="en-US"/>
              </w:rPr>
              <w:t>CA_n78(2A)</w:t>
            </w:r>
            <w:r>
              <w:rPr>
                <w:rFonts w:ascii="Arial" w:hAnsi="Arial" w:cs="Arial"/>
                <w:sz w:val="18"/>
                <w:szCs w:val="18"/>
                <w:vertAlign w:val="superscript"/>
                <w:lang w:val="en-US" w:eastAsia="zh-CN"/>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5, 10, 15, 20, 25, 30, 40, 50</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CA_n78(2A)_BCS0</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5, 10, 15, 20, 25, 30, 40, 50</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CA_n78(2A)_BCS2</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See n7 channel bandwidths in Table 5.3.5-1</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CA_n78(2A)_BCS4 and 5</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24"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8: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rPr>
                <w:rFonts w:ascii="Arial" w:hAnsi="Arial"/>
                <w:sz w:val="18"/>
              </w:rPr>
              <w:t xml:space="preserve">NOTE 10: </w:t>
            </w:r>
            <w:r>
              <w:rPr>
                <w:rFonts w:ascii="Arial" w:hAnsi="Arial"/>
                <w:sz w:val="18"/>
              </w:rPr>
              <w:tab/>
            </w:r>
            <w:r>
              <w:rPr>
                <w:rFonts w:ascii="Arial" w:hAnsi="Arial"/>
                <w:sz w:val="18"/>
              </w:rP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25.</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310" w:name="_Toc4192"/>
      <w:bookmarkStart w:id="311" w:name="_Toc10190"/>
      <w:r>
        <w:t>5.</w:t>
      </w:r>
      <w:r>
        <w:rPr>
          <w:rFonts w:hint="eastAsia"/>
          <w:lang w:eastAsia="zh-CN"/>
        </w:rPr>
        <w:t>25.</w:t>
      </w:r>
      <w:r>
        <w:rPr>
          <w:lang w:val="en-US" w:eastAsia="zh-CN"/>
        </w:rPr>
        <w:t>2.0</w:t>
      </w:r>
      <w:r>
        <w:rPr>
          <w:rFonts w:ascii="Courier New" w:hAnsi="Courier New"/>
          <w:sz w:val="22"/>
          <w:szCs w:val="22"/>
          <w:lang w:eastAsia="sv-SE"/>
        </w:rPr>
        <w:tab/>
      </w:r>
      <w:r>
        <w:rPr>
          <w:lang w:eastAsia="ja-JP"/>
        </w:rPr>
        <w:t>General</w:t>
      </w:r>
      <w:bookmarkEnd w:id="310"/>
      <w:bookmarkEnd w:id="311"/>
    </w:p>
    <w:p>
      <w:pPr>
        <w:rPr>
          <w:rFonts w:eastAsia="宋体"/>
          <w:lang w:val="en-US" w:eastAsia="zh-CN"/>
        </w:rPr>
      </w:pPr>
      <w:r>
        <w:rPr>
          <w:rFonts w:eastAsia="宋体"/>
          <w:lang w:val="en-US" w:eastAsia="zh-CN"/>
        </w:rPr>
        <w:t xml:space="preserve">For PC3, </w:t>
      </w:r>
      <w:r>
        <w:t xml:space="preserve">CA_n7A-n78A and CA_n7A-n78(2A) </w:t>
      </w:r>
      <w:r>
        <w:rPr>
          <w:rFonts w:eastAsia="宋体"/>
          <w:lang w:val="en-US" w:eastAsia="zh-CN"/>
        </w:rPr>
        <w:t xml:space="preserve">has no cross-band isolation MSD for UL n7. </w:t>
      </w:r>
    </w:p>
    <w:p>
      <w:pPr>
        <w:rPr>
          <w:rFonts w:eastAsia="宋体"/>
          <w:lang w:val="en-US" w:eastAsia="zh-CN"/>
        </w:rPr>
      </w:pPr>
      <w:r>
        <w:rPr>
          <w:rFonts w:eastAsia="宋体"/>
          <w:lang w:val="en-US" w:eastAsia="zh-CN"/>
        </w:rPr>
        <w:t xml:space="preserve">For PC3, </w:t>
      </w:r>
      <w:r>
        <w:t xml:space="preserve">CA_n7A-n78A and CA_n7A-n78(2A) </w:t>
      </w:r>
      <w:r>
        <w:rPr>
          <w:rFonts w:eastAsia="宋体"/>
          <w:lang w:val="en-US" w:eastAsia="zh-CN"/>
        </w:rPr>
        <w:t xml:space="preserve">but harmonic mixing of UL3/DL2 is present for UL n7. </w:t>
      </w:r>
    </w:p>
    <w:p>
      <w:pPr>
        <w:pStyle w:val="5"/>
        <w:rPr>
          <w:lang w:eastAsia="zh-CN"/>
        </w:rPr>
      </w:pPr>
      <w:bookmarkStart w:id="312" w:name="_Toc1259"/>
      <w:bookmarkStart w:id="313" w:name="_Toc5829"/>
      <w:r>
        <w:t>5.</w:t>
      </w:r>
      <w:r>
        <w:rPr>
          <w:rFonts w:hint="eastAsia"/>
          <w:lang w:eastAsia="zh-CN"/>
        </w:rPr>
        <w:t>25.</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on n7 without TxD</w:t>
      </w:r>
      <w:bookmarkEnd w:id="312"/>
      <w:bookmarkEnd w:id="313"/>
    </w:p>
    <w:p>
      <w:pPr>
        <w:widowControl w:val="0"/>
        <w:spacing w:after="0"/>
        <w:rPr>
          <w:kern w:val="2"/>
          <w:lang w:val="en-US" w:eastAsia="zh-CN"/>
        </w:rPr>
      </w:pPr>
      <w:r>
        <w:rPr>
          <w:kern w:val="2"/>
          <w:lang w:val="en-US" w:eastAsia="zh-CN"/>
        </w:rPr>
        <w:t>The harmonic mixing interference of n7 falls into Rx frequencies of n78, but this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pPr>
        <w:pStyle w:val="25"/>
        <w:spacing w:before="0" w:beforeAutospacing="0" w:after="0" w:afterAutospacing="0"/>
        <w:ind w:left="108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Rule a thumb for harmonic mixing:</w:t>
      </w:r>
    </w:p>
    <w:p>
      <w:pPr>
        <w:pStyle w:val="25"/>
        <w:spacing w:before="0" w:beforeAutospacing="0" w:after="0" w:afterAutospacing="0"/>
        <w:ind w:left="108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nxDL=mxUL</w:t>
      </w:r>
    </w:p>
    <w:p>
      <w:pPr>
        <w:pStyle w:val="25"/>
        <w:spacing w:before="0" w:beforeAutospacing="0" w:after="0" w:afterAutospacing="0"/>
        <w:ind w:left="108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n=1,3,5 but n=2 should be considered for DL freq&gt;2GHz</w:t>
      </w:r>
    </w:p>
    <w:p>
      <w:pPr>
        <w:pStyle w:val="25"/>
        <w:spacing w:before="0" w:beforeAutospacing="0" w:after="0" w:afterAutospacing="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Therefore, no MSD in PC2 is declared either.</w:t>
      </w:r>
    </w:p>
    <w:p>
      <w:pPr>
        <w:rPr>
          <w:lang w:eastAsia="zh-CN"/>
        </w:rPr>
      </w:pPr>
    </w:p>
    <w:p>
      <w:pPr>
        <w:pStyle w:val="3"/>
        <w:numPr>
          <w:ilvl w:val="1"/>
          <w:numId w:val="0"/>
        </w:numPr>
        <w:rPr>
          <w:lang w:val="en-US" w:eastAsia="zh-CN"/>
        </w:rPr>
      </w:pPr>
      <w:bookmarkStart w:id="314" w:name="_Toc24339"/>
      <w:bookmarkStart w:id="315" w:name="_Toc13897"/>
      <w:r>
        <w:rPr>
          <w:rFonts w:hint="eastAsia"/>
          <w:lang w:eastAsia="zh-CN"/>
        </w:rPr>
        <w:t>5.</w:t>
      </w:r>
      <w:r>
        <w:rPr>
          <w:rFonts w:hint="eastAsia"/>
          <w:lang w:val="en-US" w:eastAsia="zh-CN"/>
        </w:rPr>
        <w:t>26</w:t>
      </w:r>
      <w:r>
        <w:tab/>
      </w:r>
      <w:r>
        <w:rPr>
          <w:rFonts w:hint="eastAsia"/>
          <w:lang w:val="en-US" w:eastAsia="zh-CN"/>
        </w:rPr>
        <w:t>CA_ n</w:t>
      </w:r>
      <w:r>
        <w:rPr>
          <w:lang w:val="en-US" w:eastAsia="zh-CN"/>
        </w:rPr>
        <w:t>25A</w:t>
      </w:r>
      <w:r>
        <w:rPr>
          <w:rFonts w:hint="eastAsia"/>
          <w:lang w:val="en-US" w:eastAsia="zh-CN"/>
        </w:rPr>
        <w:t>-n</w:t>
      </w:r>
      <w:r>
        <w:rPr>
          <w:lang w:val="en-US" w:eastAsia="zh-CN"/>
        </w:rPr>
        <w:t>41A</w:t>
      </w:r>
      <w:bookmarkEnd w:id="314"/>
      <w:bookmarkEnd w:id="315"/>
    </w:p>
    <w:p>
      <w:pPr>
        <w:pStyle w:val="78"/>
      </w:pPr>
      <w:r>
        <w:t>5.</w:t>
      </w:r>
      <w:r>
        <w:rPr>
          <w:rFonts w:hint="eastAsia" w:eastAsia="宋体"/>
          <w:lang w:eastAsia="zh-CN"/>
        </w:rPr>
        <w:t>26.</w:t>
      </w:r>
      <w:r>
        <w:rPr>
          <w:rFonts w:hint="eastAsia"/>
        </w:rPr>
        <w:t>1</w:t>
      </w:r>
      <w:r>
        <w:tab/>
      </w:r>
      <w:r>
        <w:rPr>
          <w:rFonts w:hint="eastAsia"/>
        </w:rPr>
        <w:t>UE maximum output power</w:t>
      </w:r>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bookmarkStart w:id="316" w:name="_Hlk163242119"/>
            <w:r>
              <w:rPr>
                <w:rFonts w:eastAsia="Times New Roman"/>
                <w:bCs/>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szCs w:val="18"/>
                <w:vertAlign w:val="superscript"/>
                <w:lang w:val="en-US" w:eastAsia="zh-CN"/>
              </w:rPr>
            </w:pPr>
            <w:r>
              <w:rPr>
                <w:rFonts w:eastAsia="Times New Roman"/>
                <w:bCs/>
                <w:szCs w:val="18"/>
                <w:lang w:val="en-US" w:eastAsia="zh-CN"/>
              </w:rPr>
              <w:t>n41</w:t>
            </w:r>
            <w:r>
              <w:rPr>
                <w:rFonts w:eastAsia="Times New Roman"/>
                <w:bCs/>
                <w:szCs w:val="18"/>
                <w:vertAlign w:val="superscript"/>
                <w:lang w:val="en-US" w:eastAsia="zh-CN"/>
              </w:rPr>
              <w:t>8,9</w:t>
            </w:r>
          </w:p>
          <w:p>
            <w:pPr>
              <w:pStyle w:val="42"/>
              <w:keepNext/>
              <w:keepLines/>
              <w:spacing w:after="0"/>
              <w:jc w:val="center"/>
              <w:rPr>
                <w:rFonts w:ascii="Arial" w:hAnsi="Arial" w:eastAsia="Times New Roman"/>
                <w:bCs/>
                <w:sz w:val="18"/>
                <w:lang w:val="en-US" w:eastAsia="zh-CN"/>
              </w:rPr>
            </w:pPr>
            <w:r>
              <w:rPr>
                <w:rFonts w:eastAsia="Times New Roman"/>
                <w:bCs/>
                <w:lang w:val="en-US" w:eastAsia="zh-CN"/>
              </w:rPr>
              <w:t>n25A</w:t>
            </w:r>
            <w:r>
              <w:rPr>
                <w:rFonts w:eastAsia="Times New Roman"/>
                <w:bCs/>
                <w:vertAlign w:val="superscript"/>
                <w:lang w:val="en-US" w:eastAsia="zh-CN"/>
              </w:rPr>
              <w:t>8</w:t>
            </w:r>
          </w:p>
          <w:p>
            <w:pPr>
              <w:pStyle w:val="42"/>
              <w:keepNext/>
              <w:keepLines/>
              <w:spacing w:after="0"/>
              <w:jc w:val="center"/>
              <w:rPr>
                <w:rFonts w:ascii="Arial" w:hAnsi="Arial" w:eastAsia="Times New Roman"/>
                <w:bCs/>
                <w:sz w:val="18"/>
                <w:lang w:val="en-US" w:eastAsia="zh-CN"/>
              </w:rPr>
            </w:pPr>
            <w:r>
              <w:rPr>
                <w:rFonts w:eastAsia="Times New Roman"/>
                <w:bCs/>
                <w:lang w:val="en-US" w:eastAsia="zh-CN"/>
              </w:rPr>
              <w:t>CA_n25A-n41A</w:t>
            </w:r>
            <w:r>
              <w:rPr>
                <w:rFonts w:eastAsia="Times New Roman"/>
                <w:bCs/>
                <w:szCs w:val="18"/>
                <w:vertAlign w:val="superscript"/>
                <w:lang w:val="en-US" w:eastAsia="zh-CN"/>
              </w:rPr>
              <w:t>8, 13,14</w:t>
            </w:r>
          </w:p>
        </w:tc>
        <w:tc>
          <w:tcPr>
            <w:tcW w:w="730" w:type="dxa"/>
            <w:tcBorders>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Times New Roman"/>
                <w:bCs/>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宋体" w:cs="Arial"/>
                <w:bCs/>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r>
              <w:rPr>
                <w:rFonts w:eastAsia="Times New Roman"/>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val="en-US" w:eastAsia="zh-CN"/>
              </w:rPr>
            </w:pPr>
          </w:p>
        </w:tc>
        <w:tc>
          <w:tcPr>
            <w:tcW w:w="730" w:type="dxa"/>
            <w:tcBorders>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Times New Roman"/>
                <w:bCs/>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宋体" w:cs="Arial"/>
                <w:bCs/>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keepNext/>
              <w:keepLines/>
              <w:spacing w:after="0"/>
              <w:jc w:val="center"/>
              <w:rPr>
                <w:rFonts w:ascii="Arial" w:hAnsi="Arial" w:eastAsia="Yu Mincho"/>
                <w:bCs/>
                <w:sz w:val="18"/>
                <w:lang w:eastAsia="zh-CN"/>
              </w:rPr>
            </w:pPr>
          </w:p>
        </w:tc>
      </w:tr>
      <w:bookmarkEnd w:id="3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Times New Roman"/>
                <w:bCs/>
                <w:sz w:val="18"/>
                <w:lang w:val="en-US" w:eastAsia="zh-CN"/>
              </w:rPr>
            </w:pPr>
            <w:r>
              <w:rPr>
                <w:rFonts w:eastAsia="Times New Roman"/>
                <w:bCs/>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bCs/>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r>
              <w:rPr>
                <w:rFonts w:eastAsia="Yu Mincho"/>
                <w:bCs/>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Times New Roman"/>
                <w:bCs/>
                <w:sz w:val="18"/>
                <w:lang w:val="en-US" w:eastAsia="zh-CN"/>
              </w:rPr>
            </w:pPr>
            <w:r>
              <w:rPr>
                <w:rFonts w:eastAsia="Times New Roman"/>
                <w:bCs/>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bCs/>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Times New Roman"/>
                <w:bCs/>
                <w:sz w:val="18"/>
                <w:lang w:val="en-US" w:eastAsia="zh-CN"/>
              </w:rPr>
            </w:pPr>
            <w:r>
              <w:rPr>
                <w:rFonts w:eastAsia="Times New Roman"/>
                <w:bCs/>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bCs/>
                <w:szCs w:val="18"/>
                <w:lang w:val="en-US" w:eastAsia="zh-CN" w:bidi="ar"/>
              </w:rPr>
              <w:t>See n25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r>
              <w:rPr>
                <w:rFonts w:eastAsia="Yu Mincho"/>
                <w:bCs/>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Times New Roman"/>
                <w:bCs/>
                <w:sz w:val="18"/>
                <w:lang w:val="en-US" w:eastAsia="zh-CN"/>
              </w:rPr>
            </w:pPr>
            <w:r>
              <w:rPr>
                <w:rFonts w:eastAsia="Times New Roman"/>
                <w:bCs/>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bCs/>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p>
        </w:tc>
      </w:tr>
    </w:tbl>
    <w:p>
      <w:pPr>
        <w:pStyle w:val="55"/>
      </w:pPr>
    </w:p>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317" w:name="_Toc4021"/>
      <w:bookmarkStart w:id="318" w:name="_Toc25650"/>
      <w:r>
        <w:t>5.</w:t>
      </w:r>
      <w:r>
        <w:rPr>
          <w:rFonts w:hint="eastAsia"/>
          <w:lang w:eastAsia="zh-CN"/>
        </w:rPr>
        <w:t>26.</w:t>
      </w:r>
      <w:r>
        <w:rPr>
          <w:rFonts w:hint="eastAsia"/>
          <w:lang w:val="en-US" w:eastAsia="zh-CN"/>
        </w:rPr>
        <w:t>2</w:t>
      </w:r>
      <w:r>
        <w:rPr>
          <w:rFonts w:ascii="Courier New" w:hAnsi="Courier New"/>
          <w:sz w:val="22"/>
          <w:szCs w:val="22"/>
          <w:lang w:eastAsia="sv-SE"/>
        </w:rPr>
        <w:tab/>
      </w:r>
      <w:r>
        <w:rPr>
          <w:rFonts w:eastAsia="MS Mincho"/>
          <w:lang w:eastAsia="ja-JP"/>
        </w:rPr>
        <w:t>Harmonic Mixing R</w:t>
      </w:r>
      <w:r>
        <w:rPr>
          <w:rFonts w:hint="eastAsia" w:eastAsia="宋体"/>
          <w:lang w:val="en-US" w:eastAsia="zh-CN"/>
        </w:rPr>
        <w:t>eference sensitivity</w:t>
      </w:r>
      <w:r>
        <w:rPr>
          <w:rFonts w:eastAsia="MS Mincho"/>
          <w:lang w:eastAsia="ja-JP"/>
        </w:rPr>
        <w:t xml:space="preserve"> requirements</w:t>
      </w:r>
      <w:bookmarkEnd w:id="317"/>
      <w:bookmarkEnd w:id="318"/>
      <w:r>
        <w:rPr>
          <w:rFonts w:eastAsia="MS Mincho"/>
          <w:lang w:eastAsia="ja-JP"/>
        </w:rPr>
        <w:t xml:space="preserve"> </w:t>
      </w:r>
    </w:p>
    <w:p>
      <w:pPr>
        <w:pStyle w:val="5"/>
        <w:rPr>
          <w:lang w:eastAsia="zh-CN"/>
        </w:rPr>
      </w:pPr>
      <w:bookmarkStart w:id="319" w:name="_Toc5"/>
      <w:bookmarkStart w:id="320" w:name="_Toc19756"/>
      <w:r>
        <w:t>5.</w:t>
      </w:r>
      <w:r>
        <w:rPr>
          <w:rFonts w:hint="eastAsia"/>
          <w:lang w:eastAsia="zh-CN"/>
        </w:rPr>
        <w:t>26.</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19"/>
      <w:bookmarkEnd w:id="320"/>
    </w:p>
    <w:p>
      <w:pPr>
        <w:pStyle w:val="50"/>
        <w:jc w:val="left"/>
        <w:rPr>
          <w:rFonts w:eastAsia="宋体"/>
          <w:lang w:val="en-US" w:eastAsia="zh-CN"/>
        </w:rPr>
      </w:pPr>
      <w:r>
        <w:rPr>
          <w:rFonts w:ascii="Times New Roman" w:hAnsi="Times New Roman" w:eastAsia="宋体"/>
          <w:b w:val="0"/>
          <w:lang w:val="en-US" w:eastAsia="zh-CN"/>
        </w:rPr>
        <w:t xml:space="preserve">For PC3, CA_ n25A-n41A has no harmonic MSD for UL n25. This section will examine the existing PC3 MSD and propose MSD for PC2 FDD. </w:t>
      </w:r>
    </w:p>
    <w:p>
      <w:pPr>
        <w:pStyle w:val="5"/>
        <w:rPr>
          <w:lang w:eastAsia="zh-CN"/>
        </w:rPr>
      </w:pPr>
      <w:bookmarkStart w:id="321" w:name="_Toc6931"/>
      <w:bookmarkStart w:id="322" w:name="_Toc16543"/>
      <w:r>
        <w:t>5.</w:t>
      </w:r>
      <w:r>
        <w:rPr>
          <w:rFonts w:hint="eastAsia"/>
          <w:lang w:eastAsia="zh-CN"/>
        </w:rPr>
        <w:t>26.</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321"/>
      <w:bookmarkEnd w:id="322"/>
    </w:p>
    <w:p>
      <w:pPr>
        <w:rPr>
          <w:lang w:eastAsia="zh-CN"/>
        </w:rPr>
      </w:pPr>
      <w:r>
        <w:rPr>
          <w:lang w:eastAsia="zh-CN"/>
        </w:rPr>
        <w:t>MSD for 1Tx PC2 in n25 was discussed at RAN4#111 and the following was agreed to:</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en-US" w:eastAsia="zh-CN"/>
              </w:rPr>
              <w:t>n25</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en-US" w:eastAsia="zh-CN"/>
              </w:rPr>
              <w:t>n41</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val="en-US" w:eastAsia="zh-CN"/>
              </w:rPr>
              <w:t>5</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val="en-US" w:eastAsia="zh-CN"/>
              </w:rPr>
              <w:t>15</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zh-CN"/>
              </w:rPr>
            </w:pPr>
            <w:r>
              <w:rPr>
                <w:rFonts w:ascii="Arial" w:hAnsi="Arial" w:eastAsia="Times New Roman"/>
                <w:sz w:val="18"/>
                <w:highlight w:val="none"/>
                <w:lang w:val="en-US" w:eastAsia="zh-CN"/>
              </w:rPr>
              <w:t>10</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zh-CN"/>
              </w:rPr>
            </w:pPr>
            <w:r>
              <w:rPr>
                <w:rFonts w:ascii="Arial" w:hAnsi="Arial" w:eastAsia="Times New Roman" w:cs="Arial"/>
                <w:bCs/>
                <w:sz w:val="18"/>
                <w:szCs w:val="18"/>
                <w:highlight w:val="none"/>
                <w:lang w:val="en-US" w:eastAsia="zh-CN"/>
              </w:rPr>
              <w:t>2.</w:t>
            </w:r>
            <w:r>
              <w:rPr>
                <w:rFonts w:ascii="Arial" w:hAnsi="Arial" w:eastAsia="Times New Roman" w:cs="Arial"/>
                <w:bCs/>
                <w:sz w:val="18"/>
                <w:szCs w:val="18"/>
                <w:lang w:val="en-US" w:eastAsia="zh-CN"/>
              </w:rPr>
              <w:t>2</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eastAsia="zh-CN"/>
              </w:rPr>
            </w:pPr>
            <w:r>
              <w:rPr>
                <w:rFonts w:ascii="Arial" w:hAnsi="Arial" w:eastAsia="Times New Roman"/>
                <w:bCs/>
                <w:sz w:val="18"/>
                <w:lang w:val="en-US" w:eastAsia="ja-JP"/>
              </w:rPr>
              <w:t xml:space="preserve">NOTE </w:t>
            </w:r>
            <w:r>
              <w:rPr>
                <w:rFonts w:ascii="Arial" w:hAnsi="Arial" w:eastAsia="Times New Roman"/>
                <w:bCs/>
                <w:sz w:val="18"/>
                <w:lang w:val="en-US" w:eastAsia="zh-CN"/>
              </w:rPr>
              <w:t>11</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US" w:eastAsia="zh-CN"/>
              </w:rPr>
            </w:pPr>
            <w:r>
              <w:rPr>
                <w:rFonts w:ascii="Arial" w:hAnsi="Arial" w:eastAsia="Times New Roman"/>
                <w:bCs/>
                <w:sz w:val="18"/>
                <w:lang w:eastAsia="zh-CN"/>
              </w:rPr>
              <w:t>UL</w:t>
            </w:r>
            <w:r>
              <w:rPr>
                <w:rFonts w:ascii="Arial" w:hAnsi="Arial" w:eastAsia="Times New Roman"/>
                <w:bCs/>
                <w:sz w:val="18"/>
                <w:lang w:val="en-US" w:eastAsia="zh-CN"/>
              </w:rPr>
              <w:t>4</w:t>
            </w:r>
            <w:r>
              <w:rPr>
                <w:rFonts w:ascii="Arial" w:hAnsi="Arial" w:eastAsia="Times New Roman"/>
                <w:bCs/>
                <w:sz w:val="18"/>
                <w:lang w:eastAsia="zh-CN"/>
              </w:rPr>
              <w:t>/DL</w:t>
            </w:r>
            <w:r>
              <w:rPr>
                <w:rFonts w:ascii="Arial" w:hAnsi="Arial" w:eastAsia="Times New Roman"/>
                <w:bCs/>
                <w:sz w:val="18"/>
                <w:lang w:val="en-US" w:eastAsia="zh-CN"/>
              </w:rPr>
              <w:t>3</w:t>
            </w:r>
          </w:p>
        </w:tc>
      </w:tr>
    </w:tbl>
    <w:p>
      <w:pPr>
        <w:rPr>
          <w:lang w:eastAsia="zh-CN"/>
        </w:rPr>
      </w:pPr>
    </w:p>
    <w:p>
      <w:pPr>
        <w:pStyle w:val="5"/>
        <w:rPr>
          <w:lang w:eastAsia="zh-CN"/>
        </w:rPr>
      </w:pPr>
      <w:bookmarkStart w:id="323" w:name="_Toc21745"/>
      <w:bookmarkStart w:id="324" w:name="_Toc8393"/>
      <w:r>
        <w:t>5.</w:t>
      </w:r>
      <w:r>
        <w:rPr>
          <w:rFonts w:hint="eastAsia"/>
          <w:lang w:eastAsia="zh-CN"/>
        </w:rPr>
        <w:t>26.</w:t>
      </w:r>
      <w:r>
        <w:rPr>
          <w:rFonts w:hint="eastAsia"/>
          <w:lang w:val="en-US" w:eastAsia="zh-CN"/>
        </w:rPr>
        <w:t>2</w:t>
      </w:r>
      <w:r>
        <w:rPr>
          <w:lang w:val="en-US" w:eastAsia="zh-CN"/>
        </w:rPr>
        <w:t>.2</w:t>
      </w:r>
      <w:r>
        <w:rPr>
          <w:rFonts w:ascii="Courier New" w:hAnsi="Courier New"/>
          <w:sz w:val="22"/>
          <w:szCs w:val="22"/>
          <w:lang w:eastAsia="sv-SE"/>
        </w:rPr>
        <w:tab/>
      </w:r>
      <w:r>
        <w:rPr>
          <w:lang w:eastAsia="ja-JP"/>
        </w:rPr>
        <w:t>Harmonic Mixing r</w:t>
      </w:r>
      <w:r>
        <w:rPr>
          <w:rFonts w:hint="eastAsia" w:eastAsia="宋体"/>
          <w:lang w:val="en-US" w:eastAsia="zh-CN"/>
        </w:rPr>
        <w:t>eference sensitivity</w:t>
      </w:r>
      <w:r>
        <w:rPr>
          <w:lang w:eastAsia="ja-JP"/>
        </w:rPr>
        <w:t xml:space="preserve"> requirements with PC2 on n25 with TxD</w:t>
      </w:r>
      <w:bookmarkEnd w:id="323"/>
      <w:bookmarkEnd w:id="324"/>
    </w:p>
    <w:p>
      <w:pPr>
        <w:rPr>
          <w:lang w:eastAsia="zh-CN"/>
        </w:rPr>
      </w:pPr>
      <w:r>
        <w:rPr>
          <w:lang w:eastAsia="zh-CN"/>
        </w:rPr>
        <w:t>MSD for 2Tx PC2 in n25 was discussed at RAN4#111 and the following was agreed to:</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sz w:val="18"/>
                <w:highlight w:val="none"/>
                <w:lang w:eastAsia="zh-CN"/>
              </w:rPr>
            </w:pPr>
            <w:r>
              <w:rPr>
                <w:rFonts w:ascii="Arial" w:hAnsi="Arial" w:eastAsia="Times New Roman"/>
                <w:sz w:val="18"/>
                <w:highlight w:val="none"/>
                <w:lang w:val="en-US" w:eastAsia="zh-CN"/>
              </w:rPr>
              <w:t>n25</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sz w:val="18"/>
                <w:highlight w:val="none"/>
                <w:lang w:eastAsia="zh-CN"/>
              </w:rPr>
            </w:pPr>
            <w:r>
              <w:rPr>
                <w:rFonts w:ascii="Arial" w:hAnsi="Arial" w:eastAsia="Times New Roman"/>
                <w:sz w:val="18"/>
                <w:highlight w:val="none"/>
                <w:lang w:val="en-US" w:eastAsia="zh-CN"/>
              </w:rPr>
              <w:t>n41</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highlight w:val="none"/>
                <w:lang w:eastAsia="zh-CN"/>
              </w:rPr>
            </w:pPr>
            <w:r>
              <w:rPr>
                <w:rFonts w:ascii="Arial" w:hAnsi="Arial" w:eastAsia="Times New Roman"/>
                <w:bCs/>
                <w:sz w:val="18"/>
                <w:highlight w:val="none"/>
                <w:lang w:val="en-US" w:eastAsia="zh-CN"/>
              </w:rPr>
              <w:t>5</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bCs/>
                <w:sz w:val="18"/>
                <w:highlight w:val="none"/>
                <w:lang w:eastAsia="zh-CN"/>
              </w:rPr>
            </w:pPr>
            <w:r>
              <w:rPr>
                <w:rFonts w:ascii="Arial" w:hAnsi="Arial" w:eastAsia="Times New Roman"/>
                <w:bCs/>
                <w:sz w:val="18"/>
                <w:highlight w:val="none"/>
                <w:lang w:val="en-US" w:eastAsia="zh-CN"/>
              </w:rPr>
              <w:t>15</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highlight w:val="none"/>
                <w:lang w:eastAsia="zh-CN"/>
              </w:rPr>
            </w:pPr>
            <w:r>
              <w:rPr>
                <w:rFonts w:ascii="Arial" w:hAnsi="Arial" w:eastAsia="Times New Roman"/>
                <w:bCs/>
                <w:sz w:val="18"/>
                <w:highlight w:val="none"/>
                <w:lang w:eastAsia="zh-CN"/>
              </w:rPr>
              <w:t>25 (RBstart=0)</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highlight w:val="none"/>
                <w:lang w:eastAsia="zh-CN"/>
              </w:rPr>
            </w:pPr>
            <w:r>
              <w:rPr>
                <w:rFonts w:ascii="Arial" w:hAnsi="Arial" w:eastAsia="Times New Roman"/>
                <w:sz w:val="18"/>
                <w:highlight w:val="none"/>
                <w:lang w:val="en-US" w:eastAsia="zh-CN"/>
              </w:rPr>
              <w:t>10</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highlight w:val="none"/>
                <w:lang w:eastAsia="zh-CN"/>
              </w:rPr>
            </w:pPr>
            <w:r>
              <w:rPr>
                <w:rFonts w:ascii="Arial" w:hAnsi="Arial" w:eastAsia="Times New Roman" w:cs="Arial"/>
                <w:bCs/>
                <w:sz w:val="18"/>
                <w:szCs w:val="18"/>
                <w:highlight w:val="none"/>
                <w:lang w:val="en-US" w:eastAsia="zh-CN"/>
              </w:rPr>
              <w:t>3.</w:t>
            </w:r>
            <w:r>
              <w:rPr>
                <w:rFonts w:ascii="Arial" w:hAnsi="Arial" w:eastAsia="Times New Roman" w:cs="Arial"/>
                <w:bCs/>
                <w:sz w:val="18"/>
                <w:szCs w:val="18"/>
                <w:lang w:val="en-US" w:eastAsia="zh-CN"/>
              </w:rPr>
              <w:t>2</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szCs w:val="18"/>
                <w:highlight w:val="none"/>
                <w:lang w:eastAsia="zh-CN"/>
              </w:rPr>
            </w:pPr>
            <w:r>
              <w:rPr>
                <w:rFonts w:ascii="Arial" w:hAnsi="Arial" w:eastAsia="Times New Roman"/>
                <w:bCs/>
                <w:sz w:val="18"/>
                <w:highlight w:val="none"/>
                <w:lang w:val="en-US" w:eastAsia="ja-JP"/>
              </w:rPr>
              <w:t xml:space="preserve">NOTE </w:t>
            </w:r>
            <w:r>
              <w:rPr>
                <w:rFonts w:ascii="Arial" w:hAnsi="Arial" w:eastAsia="Times New Roman"/>
                <w:bCs/>
                <w:sz w:val="18"/>
                <w:highlight w:val="none"/>
                <w:lang w:val="en-US" w:eastAsia="zh-CN"/>
              </w:rPr>
              <w:t>11</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szCs w:val="18"/>
                <w:highlight w:val="none"/>
                <w:lang w:val="en-US" w:eastAsia="zh-CN"/>
              </w:rPr>
            </w:pPr>
            <w:r>
              <w:rPr>
                <w:rFonts w:ascii="Arial" w:hAnsi="Arial" w:eastAsia="Times New Roman"/>
                <w:bCs/>
                <w:sz w:val="18"/>
                <w:highlight w:val="none"/>
                <w:lang w:eastAsia="zh-CN"/>
              </w:rPr>
              <w:t>UL</w:t>
            </w:r>
            <w:r>
              <w:rPr>
                <w:rFonts w:ascii="Arial" w:hAnsi="Arial" w:eastAsia="Times New Roman"/>
                <w:bCs/>
                <w:sz w:val="18"/>
                <w:highlight w:val="none"/>
                <w:lang w:val="en-US" w:eastAsia="zh-CN"/>
              </w:rPr>
              <w:t>4</w:t>
            </w:r>
            <w:r>
              <w:rPr>
                <w:rFonts w:ascii="Arial" w:hAnsi="Arial" w:eastAsia="Times New Roman"/>
                <w:bCs/>
                <w:sz w:val="18"/>
                <w:highlight w:val="none"/>
                <w:lang w:eastAsia="zh-CN"/>
              </w:rPr>
              <w:t>/DL</w:t>
            </w:r>
            <w:r>
              <w:rPr>
                <w:rFonts w:ascii="Arial" w:hAnsi="Arial" w:eastAsia="Times New Roman"/>
                <w:bCs/>
                <w:sz w:val="18"/>
                <w:highlight w:val="none"/>
                <w:lang w:val="en-US" w:eastAsia="zh-CN"/>
              </w:rPr>
              <w:t>3</w:t>
            </w:r>
          </w:p>
        </w:tc>
      </w:tr>
    </w:tbl>
    <w:p>
      <w:pPr>
        <w:rPr>
          <w:lang w:eastAsia="zh-CN"/>
        </w:rPr>
      </w:pPr>
    </w:p>
    <w:p>
      <w:pPr>
        <w:pStyle w:val="4"/>
        <w:numPr>
          <w:ilvl w:val="2"/>
          <w:numId w:val="0"/>
        </w:numPr>
        <w:rPr>
          <w:lang w:eastAsia="zh-CN"/>
        </w:rPr>
      </w:pPr>
      <w:bookmarkStart w:id="325" w:name="_Toc13672"/>
      <w:bookmarkStart w:id="326" w:name="_Toc25531"/>
      <w:r>
        <w:t>5.</w:t>
      </w:r>
      <w:r>
        <w:rPr>
          <w:rFonts w:hint="eastAsia"/>
          <w:lang w:eastAsia="zh-CN"/>
        </w:rPr>
        <w:t>26.</w:t>
      </w:r>
      <w:r>
        <w:t>3</w:t>
      </w:r>
      <w:r>
        <w:rPr>
          <w:rFonts w:ascii="Courier New" w:hAnsi="Courier New"/>
          <w:sz w:val="22"/>
          <w:szCs w:val="22"/>
          <w:lang w:eastAsia="sv-SE"/>
        </w:rPr>
        <w:tab/>
      </w:r>
      <w:r>
        <w:rPr>
          <w:rFonts w:eastAsia="MS Mincho"/>
          <w:lang w:eastAsia="ja-JP"/>
        </w:rPr>
        <w:t>Cross-band isolation r</w:t>
      </w:r>
      <w:r>
        <w:rPr>
          <w:rFonts w:hint="eastAsia" w:eastAsia="宋体"/>
          <w:lang w:val="en-US" w:eastAsia="zh-CN"/>
        </w:rPr>
        <w:t>eference sensitivity</w:t>
      </w:r>
      <w:r>
        <w:rPr>
          <w:rFonts w:eastAsia="MS Mincho"/>
          <w:lang w:eastAsia="ja-JP"/>
        </w:rPr>
        <w:t xml:space="preserve"> requirements</w:t>
      </w:r>
      <w:bookmarkEnd w:id="325"/>
      <w:bookmarkEnd w:id="326"/>
      <w:r>
        <w:rPr>
          <w:rFonts w:eastAsia="MS Mincho"/>
          <w:lang w:eastAsia="ja-JP"/>
        </w:rPr>
        <w:t xml:space="preserve"> </w:t>
      </w:r>
    </w:p>
    <w:p>
      <w:pPr>
        <w:pStyle w:val="5"/>
        <w:rPr>
          <w:lang w:eastAsia="zh-CN"/>
        </w:rPr>
      </w:pPr>
      <w:bookmarkStart w:id="327" w:name="_Toc16237"/>
      <w:bookmarkStart w:id="328" w:name="_Toc29472"/>
      <w:r>
        <w:t>5.</w:t>
      </w:r>
      <w:r>
        <w:rPr>
          <w:rFonts w:hint="eastAsia"/>
          <w:lang w:eastAsia="zh-CN"/>
        </w:rPr>
        <w:t>26.</w:t>
      </w:r>
      <w:r>
        <w:t>3</w:t>
      </w:r>
      <w:r>
        <w:rPr>
          <w:lang w:val="en-US" w:eastAsia="zh-CN"/>
        </w:rPr>
        <w:t>.0</w:t>
      </w:r>
      <w:r>
        <w:rPr>
          <w:rFonts w:ascii="Courier New" w:hAnsi="Courier New"/>
          <w:sz w:val="22"/>
          <w:szCs w:val="22"/>
          <w:lang w:eastAsia="sv-SE"/>
        </w:rPr>
        <w:tab/>
      </w:r>
      <w:r>
        <w:rPr>
          <w:lang w:eastAsia="ja-JP"/>
        </w:rPr>
        <w:t>General</w:t>
      </w:r>
      <w:bookmarkEnd w:id="327"/>
      <w:bookmarkEnd w:id="328"/>
    </w:p>
    <w:p>
      <w:pPr>
        <w:pStyle w:val="50"/>
        <w:jc w:val="left"/>
        <w:rPr>
          <w:rFonts w:eastAsia="宋体"/>
          <w:lang w:val="en-US" w:eastAsia="zh-CN"/>
        </w:rPr>
      </w:pPr>
      <w:r>
        <w:rPr>
          <w:rFonts w:ascii="Times New Roman" w:hAnsi="Times New Roman" w:eastAsia="宋体"/>
          <w:b w:val="0"/>
          <w:lang w:val="en-US" w:eastAsia="zh-CN"/>
        </w:rPr>
        <w:t xml:space="preserve">For PC3, CA_ n25A-n41A has no cross band isolation MSD for UL n25. This section proposes MSD for PC2 FDD. </w:t>
      </w:r>
    </w:p>
    <w:p>
      <w:pPr>
        <w:pStyle w:val="5"/>
        <w:rPr>
          <w:lang w:eastAsia="zh-CN"/>
        </w:rPr>
      </w:pPr>
      <w:bookmarkStart w:id="329" w:name="_Toc21524"/>
      <w:bookmarkStart w:id="330" w:name="_Toc10659"/>
      <w:r>
        <w:t>5.</w:t>
      </w:r>
      <w:r>
        <w:rPr>
          <w:rFonts w:hint="eastAsia"/>
          <w:lang w:eastAsia="zh-CN"/>
        </w:rPr>
        <w:t>26.</w:t>
      </w:r>
      <w:r>
        <w:t>3</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329"/>
      <w:bookmarkEnd w:id="330"/>
    </w:p>
    <w:p>
      <w:pPr>
        <w:rPr>
          <w:lang w:eastAsia="zh-CN"/>
        </w:rPr>
      </w:pPr>
      <w:r>
        <w:rPr>
          <w:lang w:eastAsia="zh-CN"/>
        </w:rPr>
        <w:t>MSD for PC2 in n25 was discussed at RAN4#111 and the following was agreed to for single Tx:</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8"/>
        <w:gridCol w:w="801"/>
        <w:gridCol w:w="830"/>
        <w:gridCol w:w="1015"/>
        <w:gridCol w:w="1833"/>
        <w:gridCol w:w="801"/>
        <w:gridCol w:w="830"/>
        <w:gridCol w:w="698"/>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F</w:t>
            </w:r>
            <w:r>
              <w:rPr>
                <w:rFonts w:ascii="Arial" w:hAnsi="Arial" w:eastAsia="Yu Mincho"/>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F</w:t>
            </w:r>
            <w:r>
              <w:rPr>
                <w:rFonts w:ascii="Arial" w:hAnsi="Arial" w:eastAsia="Yu Mincho"/>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Cross-band</w:t>
            </w:r>
          </w:p>
          <w:p>
            <w:pPr>
              <w:keepNext/>
              <w:keepLines/>
              <w:spacing w:after="0"/>
              <w:jc w:val="center"/>
              <w:rPr>
                <w:rFonts w:ascii="Arial" w:hAnsi="Arial" w:eastAsia="Yu Mincho"/>
                <w:b/>
                <w:sz w:val="18"/>
                <w:lang w:eastAsia="zh-CN"/>
              </w:rPr>
            </w:pPr>
            <w:r>
              <w:rPr>
                <w:rFonts w:ascii="Arial" w:hAnsi="Arial" w:eastAsia="Yu Mincho"/>
                <w:b/>
                <w:sz w:val="18"/>
                <w:lang w:eastAsia="zh-CN"/>
              </w:rPr>
              <w:t>Interference</w:t>
            </w:r>
          </w:p>
          <w:p>
            <w:pPr>
              <w:keepNext/>
              <w:keepLines/>
              <w:spacing w:after="0"/>
              <w:jc w:val="center"/>
              <w:rPr>
                <w:rFonts w:ascii="Arial" w:hAnsi="Arial" w:eastAsia="Yu Mincho"/>
                <w:b/>
                <w:sz w:val="18"/>
                <w:lang w:eastAsia="zh-CN"/>
              </w:rPr>
            </w:pPr>
            <w:r>
              <w:rPr>
                <w:rFonts w:ascii="Arial" w:hAnsi="Arial" w:eastAsia="Yu Mincho"/>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cs="Arial"/>
                <w:b/>
                <w:kern w:val="2"/>
                <w:sz w:val="18"/>
                <w:szCs w:val="22"/>
                <w:lang w:val="en-US"/>
                <w14:ligatures w14:val="standardContextua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cs="Arial"/>
                <w:b/>
                <w:kern w:val="2"/>
                <w:sz w:val="18"/>
                <w:szCs w:val="22"/>
                <w:lang w:val="en-US"/>
                <w14:ligatures w14:val="standardContextual"/>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L</w:t>
            </w:r>
            <w:r>
              <w:rPr>
                <w:rFonts w:ascii="Arial" w:hAnsi="Arial" w:eastAsia="Yu Mincho"/>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9" w:lineRule="auto"/>
              <w:rPr>
                <w:rFonts w:ascii="Arial" w:hAnsi="Arial" w:eastAsia="Yu Mincho" w:cs="Arial"/>
                <w:b/>
                <w:bCs/>
                <w:color w:val="000000"/>
                <w:kern w:val="2"/>
                <w:sz w:val="18"/>
                <w:szCs w:val="18"/>
                <w:lang w:val="en-US"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eastAsia="Yu Mincho" w:cs="Arial"/>
                <w:sz w:val="18"/>
                <w:lang w:eastAsia="zh-CN"/>
              </w:rPr>
              <w:t>n25</w:t>
            </w:r>
          </w:p>
        </w:tc>
        <w:tc>
          <w:tcPr>
            <w:tcW w:w="0" w:type="auto"/>
            <w:vAlign w:val="center"/>
          </w:tcPr>
          <w:p>
            <w:pPr>
              <w:keepNext/>
              <w:keepLines/>
              <w:spacing w:after="0"/>
              <w:jc w:val="center"/>
              <w:rPr>
                <w:rFonts w:ascii="Arial" w:hAnsi="Arial"/>
                <w:sz w:val="18"/>
                <w:lang w:eastAsia="zh-CN"/>
              </w:rPr>
            </w:pPr>
            <w:r>
              <w:rPr>
                <w:rFonts w:ascii="Arial" w:hAnsi="Arial" w:eastAsia="Yu Mincho" w:cs="Arial"/>
                <w:sz w:val="18"/>
                <w:lang w:eastAsia="zh-CN"/>
              </w:rPr>
              <w:t>n</w:t>
            </w:r>
            <w:r>
              <w:rPr>
                <w:rFonts w:ascii="Arial" w:hAnsi="Arial" w:eastAsia="Yu Mincho" w:cs="Arial"/>
                <w:sz w:val="18"/>
                <w:lang w:val="en-US" w:eastAsia="zh-CN"/>
              </w:rPr>
              <w:t>41</w:t>
            </w:r>
          </w:p>
        </w:tc>
        <w:tc>
          <w:tcPr>
            <w:tcW w:w="0" w:type="auto"/>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val="en-US" w:eastAsia="zh-CN"/>
              </w:rPr>
              <w:t>1760</w:t>
            </w:r>
          </w:p>
        </w:tc>
        <w:tc>
          <w:tcPr>
            <w:tcW w:w="0" w:type="auto"/>
            <w:noWrap/>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val="en-US" w:eastAsia="zh-CN"/>
              </w:rPr>
              <w:t>40</w:t>
            </w:r>
          </w:p>
        </w:tc>
        <w:tc>
          <w:tcPr>
            <w:tcW w:w="0" w:type="auto"/>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eastAsia="zh-CN"/>
              </w:rPr>
              <w:t>15</w:t>
            </w:r>
          </w:p>
        </w:tc>
        <w:tc>
          <w:tcPr>
            <w:tcW w:w="0" w:type="auto"/>
            <w:noWrap/>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eastAsia="zh-CN"/>
              </w:rPr>
              <w:t>40 (RBstart=</w:t>
            </w:r>
            <w:r>
              <w:rPr>
                <w:rFonts w:ascii="Arial" w:hAnsi="Arial" w:eastAsia="Yu Mincho" w:cs="Arial"/>
                <w:bCs/>
                <w:sz w:val="18"/>
                <w:lang w:val="en-US" w:eastAsia="zh-CN"/>
              </w:rPr>
              <w:t>176</w:t>
            </w:r>
            <w:r>
              <w:rPr>
                <w:rFonts w:ascii="Arial" w:hAnsi="Arial" w:eastAsia="Yu Mincho" w:cs="Arial"/>
                <w:bCs/>
                <w:sz w:val="18"/>
                <w:lang w:eastAsia="zh-CN"/>
              </w:rPr>
              <w:t>)</w:t>
            </w:r>
          </w:p>
        </w:tc>
        <w:tc>
          <w:tcPr>
            <w:tcW w:w="0" w:type="auto"/>
            <w:vAlign w:val="center"/>
          </w:tcPr>
          <w:p>
            <w:pPr>
              <w:keepNext/>
              <w:keepLines/>
              <w:spacing w:after="0"/>
              <w:jc w:val="center"/>
              <w:rPr>
                <w:rFonts w:ascii="Arial" w:hAnsi="Arial" w:eastAsia="Yu Mincho"/>
                <w:sz w:val="18"/>
                <w:lang w:eastAsia="zh-CN"/>
              </w:rPr>
            </w:pPr>
            <w:r>
              <w:rPr>
                <w:rFonts w:ascii="Arial" w:hAnsi="Arial" w:eastAsia="Yu Mincho" w:cs="Arial"/>
                <w:sz w:val="18"/>
                <w:lang w:val="en-US" w:eastAsia="zh-CN"/>
              </w:rPr>
              <w:t>2501</w:t>
            </w:r>
          </w:p>
        </w:tc>
        <w:tc>
          <w:tcPr>
            <w:tcW w:w="0" w:type="auto"/>
            <w:noWrap/>
            <w:vAlign w:val="center"/>
          </w:tcPr>
          <w:p>
            <w:pPr>
              <w:keepNext/>
              <w:keepLines/>
              <w:spacing w:after="0"/>
              <w:jc w:val="center"/>
              <w:rPr>
                <w:rFonts w:ascii="Arial" w:hAnsi="Arial" w:eastAsia="Yu Mincho"/>
                <w:sz w:val="18"/>
                <w:lang w:eastAsia="zh-CN"/>
              </w:rPr>
            </w:pPr>
            <w:r>
              <w:rPr>
                <w:rFonts w:ascii="Arial" w:hAnsi="Arial" w:eastAsia="Yu Mincho" w:cs="Arial"/>
                <w:sz w:val="18"/>
                <w:lang w:val="en-US" w:eastAsia="zh-CN"/>
              </w:rPr>
              <w:t>10</w:t>
            </w:r>
          </w:p>
        </w:tc>
        <w:tc>
          <w:tcPr>
            <w:tcW w:w="0" w:type="auto"/>
            <w:noWrap/>
            <w:vAlign w:val="center"/>
          </w:tcPr>
          <w:p>
            <w:pPr>
              <w:keepNext/>
              <w:keepLines/>
              <w:spacing w:after="0"/>
              <w:jc w:val="center"/>
              <w:rPr>
                <w:rFonts w:ascii="Arial" w:hAnsi="Arial" w:eastAsia="Yu Mincho"/>
                <w:bCs/>
                <w:sz w:val="18"/>
                <w:lang w:eastAsia="zh-CN"/>
              </w:rPr>
            </w:pPr>
            <w:r>
              <w:rPr>
                <w:rFonts w:ascii="Arial" w:hAnsi="Arial" w:eastAsia="Yu Mincho"/>
                <w:bCs/>
                <w:sz w:val="18"/>
                <w:highlight w:val="none"/>
                <w:lang w:eastAsia="zh-CN"/>
              </w:rPr>
              <w:t>0.8</w:t>
            </w:r>
          </w:p>
        </w:tc>
        <w:tc>
          <w:tcPr>
            <w:tcW w:w="0" w:type="auto"/>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keepNext/>
              <w:keepLines/>
              <w:spacing w:after="0"/>
              <w:ind w:left="851" w:hanging="851"/>
              <w:rPr>
                <w:rFonts w:ascii="Arial" w:hAnsi="Arial" w:eastAsia="Yu Mincho"/>
                <w:sz w:val="18"/>
              </w:rPr>
            </w:pPr>
            <w:r>
              <w:rPr>
                <w:rFonts w:ascii="Arial" w:hAnsi="Arial" w:eastAsia="Yu Mincho"/>
                <w:sz w:val="18"/>
              </w:rPr>
              <w:t>NOTE 1:</w:t>
            </w:r>
            <w:r>
              <w:rPr>
                <w:rFonts w:ascii="Arial" w:hAnsi="Arial" w:eastAsia="Yu Mincho"/>
                <w:sz w:val="18"/>
              </w:rPr>
              <w:tab/>
            </w:r>
            <w:r>
              <w:rPr>
                <w:rFonts w:ascii="Arial" w:hAnsi="Arial" w:eastAsia="Yu Mincho"/>
                <w:sz w:val="18"/>
              </w:rPr>
              <w:t>Applicable only when harmonic mixing MSD for this combination is not applied.</w:t>
            </w:r>
          </w:p>
          <w:p>
            <w:pPr>
              <w:keepNext/>
              <w:keepLines/>
              <w:spacing w:after="0"/>
              <w:ind w:left="851" w:hanging="851"/>
              <w:rPr>
                <w:rFonts w:ascii="Arial" w:hAnsi="Arial" w:eastAsia="Yu Mincho"/>
                <w:sz w:val="18"/>
                <w:lang w:val="en-US" w:eastAsia="zh-CN"/>
              </w:rPr>
            </w:pPr>
            <w:r>
              <w:rPr>
                <w:rFonts w:ascii="Arial" w:hAnsi="Arial" w:eastAsia="Yu Mincho"/>
                <w:sz w:val="18"/>
                <w:lang w:eastAsia="ja-JP"/>
              </w:rPr>
              <w:t xml:space="preserve">NOTE </w:t>
            </w:r>
            <w:r>
              <w:rPr>
                <w:rFonts w:hint="eastAsia" w:ascii="Arial" w:hAnsi="Arial" w:eastAsia="Yu Mincho"/>
                <w:sz w:val="18"/>
                <w:lang w:val="en-US" w:eastAsia="zh-CN"/>
              </w:rPr>
              <w:t>2</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val="en-US" w:eastAsia="zh-CN"/>
              </w:rPr>
              <w:t>Void</w:t>
            </w:r>
          </w:p>
          <w:p>
            <w:pPr>
              <w:keepNext/>
              <w:keepLines/>
              <w:spacing w:after="0"/>
              <w:ind w:left="851" w:hanging="851"/>
              <w:rPr>
                <w:rFonts w:ascii="Arial" w:hAnsi="Arial" w:eastAsia="Yu Mincho"/>
                <w:sz w:val="18"/>
                <w:lang w:eastAsia="ja-JP"/>
              </w:rPr>
            </w:pPr>
            <w:r>
              <w:rPr>
                <w:rFonts w:ascii="Arial" w:hAnsi="Arial" w:eastAsia="Yu Mincho"/>
                <w:sz w:val="18"/>
              </w:rPr>
              <w:t>NOTE 3:</w:t>
            </w:r>
            <w:r>
              <w:rPr>
                <w:rFonts w:ascii="Arial" w:hAnsi="Arial" w:eastAsia="Yu Mincho"/>
                <w:sz w:val="18"/>
              </w:rPr>
              <w:tab/>
            </w:r>
            <w:r>
              <w:rPr>
                <w:rFonts w:ascii="Arial" w:hAnsi="Arial" w:eastAsia="Yu Mincho"/>
                <w:sz w:val="18"/>
                <w:lang w:eastAsia="ja-JP"/>
              </w:rPr>
              <w:t>The requirements only apply for UEs supporting inter-band carrier aggregation with simultaneous Rx/Tx capability. Simultaneous Rx/Tx capability does not apply for UEs supporting band n78 with a n77 implementation.</w:t>
            </w:r>
          </w:p>
          <w:p>
            <w:pPr>
              <w:keepNext/>
              <w:keepLines/>
              <w:spacing w:after="0"/>
              <w:ind w:left="851" w:hanging="851"/>
              <w:rPr>
                <w:rFonts w:ascii="Arial" w:hAnsi="Arial" w:eastAsia="Yu Mincho"/>
                <w:sz w:val="18"/>
                <w:lang w:eastAsia="ja-JP"/>
              </w:rPr>
            </w:pPr>
            <w:r>
              <w:rPr>
                <w:rFonts w:ascii="Arial" w:hAnsi="Arial" w:eastAsia="Yu Mincho"/>
                <w:sz w:val="18"/>
              </w:rPr>
              <w:t xml:space="preserve">NOTE </w:t>
            </w:r>
            <w:r>
              <w:rPr>
                <w:rFonts w:hint="eastAsia" w:ascii="Arial" w:hAnsi="Arial" w:eastAsia="宋体"/>
                <w:sz w:val="18"/>
                <w:lang w:val="en-US" w:eastAsia="zh-CN"/>
              </w:rPr>
              <w:t>4</w:t>
            </w:r>
            <w:r>
              <w:rPr>
                <w:rFonts w:ascii="Arial" w:hAnsi="Arial" w:eastAsia="Yu Mincho"/>
                <w:sz w:val="18"/>
              </w:rPr>
              <w:t>:</w:t>
            </w:r>
            <w:r>
              <w:rPr>
                <w:rFonts w:ascii="Arial" w:hAnsi="Arial" w:eastAsia="Yu Mincho"/>
                <w:sz w:val="18"/>
              </w:rPr>
              <w:tab/>
            </w:r>
            <w:r>
              <w:rPr>
                <w:rFonts w:ascii="Arial" w:hAnsi="Arial" w:eastAsia="Yu Mincho"/>
                <w:sz w:val="18"/>
                <w:lang w:eastAsia="ja-JP"/>
              </w:rPr>
              <w:t>Void</w:t>
            </w:r>
          </w:p>
          <w:p>
            <w:pPr>
              <w:keepNext/>
              <w:keepLines/>
              <w:spacing w:after="0"/>
              <w:ind w:left="851" w:hanging="851"/>
              <w:rPr>
                <w:rFonts w:ascii="Arial" w:hAnsi="Arial" w:eastAsia="Yu Mincho" w:cs="Arial"/>
                <w:sz w:val="18"/>
                <w:szCs w:val="18"/>
              </w:rPr>
            </w:pPr>
            <w:r>
              <w:rPr>
                <w:rFonts w:ascii="Arial" w:hAnsi="Arial" w:eastAsia="Yu Mincho" w:cs="Arial"/>
                <w:sz w:val="18"/>
                <w:szCs w:val="18"/>
              </w:rPr>
              <w:t xml:space="preserve">NOTE </w:t>
            </w:r>
            <w:r>
              <w:rPr>
                <w:rFonts w:ascii="Arial" w:hAnsi="Arial" w:eastAsia="宋体" w:cs="Arial"/>
                <w:sz w:val="18"/>
                <w:szCs w:val="18"/>
                <w:lang w:val="en-US" w:eastAsia="zh-CN"/>
              </w:rPr>
              <w:t>5</w:t>
            </w:r>
            <w:r>
              <w:rPr>
                <w:rFonts w:ascii="Arial" w:hAnsi="Arial" w:eastAsia="Yu Mincho" w:cs="Arial"/>
                <w:sz w:val="18"/>
                <w:szCs w:val="18"/>
              </w:rPr>
              <w:t>:</w:t>
            </w:r>
            <w:r>
              <w:rPr>
                <w:rFonts w:ascii="Arial" w:hAnsi="Arial" w:eastAsia="Yu Mincho"/>
                <w:sz w:val="18"/>
              </w:rPr>
              <w:tab/>
            </w:r>
            <w:r>
              <w:rPr>
                <w:rFonts w:ascii="Arial" w:hAnsi="Arial" w:eastAsia="Yu Mincho" w:cs="Arial"/>
                <w:sz w:val="18"/>
                <w:szCs w:val="18"/>
              </w:rPr>
              <w:t>The MSD exceptions are applicable to the case that interference of UL band 3</w:t>
            </w:r>
            <w:r>
              <w:rPr>
                <w:rFonts w:ascii="Arial" w:hAnsi="Arial" w:eastAsia="Yu Mincho" w:cs="Arial"/>
                <w:sz w:val="18"/>
                <w:szCs w:val="18"/>
                <w:vertAlign w:val="superscript"/>
              </w:rPr>
              <w:t>rd</w:t>
            </w:r>
            <w:r>
              <w:rPr>
                <w:rFonts w:ascii="Arial" w:hAnsi="Arial" w:eastAsia="Yu Mincho" w:cs="Arial"/>
                <w:sz w:val="18"/>
                <w:szCs w:val="18"/>
              </w:rPr>
              <w:t xml:space="preserve"> order IMD product falls into the affected DL channels.</w:t>
            </w:r>
          </w:p>
        </w:tc>
      </w:tr>
    </w:tbl>
    <w:p>
      <w:pPr>
        <w:rPr>
          <w:lang w:eastAsia="zh-CN"/>
        </w:rPr>
      </w:pPr>
    </w:p>
    <w:p>
      <w:pPr>
        <w:pStyle w:val="5"/>
        <w:rPr>
          <w:lang w:eastAsia="zh-CN"/>
        </w:rPr>
      </w:pPr>
      <w:bookmarkStart w:id="331" w:name="_Toc7980"/>
      <w:bookmarkStart w:id="332" w:name="_Toc24426"/>
      <w:r>
        <w:t>5.</w:t>
      </w:r>
      <w:r>
        <w:rPr>
          <w:rFonts w:hint="eastAsia"/>
          <w:lang w:eastAsia="zh-CN"/>
        </w:rPr>
        <w:t>26.</w:t>
      </w:r>
      <w:r>
        <w:t>3</w:t>
      </w:r>
      <w:r>
        <w:rPr>
          <w:lang w:val="en-US" w:eastAsia="zh-CN"/>
        </w:rPr>
        <w:t>.2</w:t>
      </w:r>
      <w:r>
        <w:rPr>
          <w:rFonts w:ascii="Courier New" w:hAnsi="Courier New"/>
          <w:sz w:val="22"/>
          <w:szCs w:val="22"/>
          <w:lang w:eastAsia="sv-SE"/>
        </w:rPr>
        <w:tab/>
      </w:r>
      <w:r>
        <w:rPr>
          <w:lang w:eastAsia="ja-JP"/>
        </w:rPr>
        <w:t>Cross-band isolation r</w:t>
      </w:r>
      <w:r>
        <w:rPr>
          <w:rFonts w:hint="eastAsia" w:eastAsia="宋体"/>
          <w:lang w:val="en-US" w:eastAsia="zh-CN"/>
        </w:rPr>
        <w:t>eference sensitivity</w:t>
      </w:r>
      <w:r>
        <w:rPr>
          <w:lang w:eastAsia="ja-JP"/>
        </w:rPr>
        <w:t xml:space="preserve"> requirements with PC2 on n25 with TxD</w:t>
      </w:r>
      <w:bookmarkEnd w:id="331"/>
      <w:bookmarkEnd w:id="332"/>
    </w:p>
    <w:p>
      <w:pPr>
        <w:rPr>
          <w:lang w:eastAsia="zh-CN"/>
        </w:rPr>
      </w:pPr>
      <w:r>
        <w:rPr>
          <w:lang w:eastAsia="zh-CN"/>
        </w:rPr>
        <w:t>MSD for PC2 in n25 was discussed at RAN4#111 and the following was agreed to for 2Tx:</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8"/>
        <w:gridCol w:w="801"/>
        <w:gridCol w:w="830"/>
        <w:gridCol w:w="1015"/>
        <w:gridCol w:w="1833"/>
        <w:gridCol w:w="801"/>
        <w:gridCol w:w="830"/>
        <w:gridCol w:w="698"/>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F</w:t>
            </w:r>
            <w:r>
              <w:rPr>
                <w:rFonts w:ascii="Arial" w:hAnsi="Arial" w:eastAsia="Yu Mincho"/>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F</w:t>
            </w:r>
            <w:r>
              <w:rPr>
                <w:rFonts w:ascii="Arial" w:hAnsi="Arial" w:eastAsia="Yu Mincho"/>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Cross-band</w:t>
            </w:r>
          </w:p>
          <w:p>
            <w:pPr>
              <w:keepNext/>
              <w:keepLines/>
              <w:spacing w:after="0"/>
              <w:jc w:val="center"/>
              <w:rPr>
                <w:rFonts w:ascii="Arial" w:hAnsi="Arial" w:eastAsia="Yu Mincho"/>
                <w:b/>
                <w:sz w:val="18"/>
                <w:lang w:eastAsia="zh-CN"/>
              </w:rPr>
            </w:pPr>
            <w:r>
              <w:rPr>
                <w:rFonts w:ascii="Arial" w:hAnsi="Arial" w:eastAsia="Yu Mincho"/>
                <w:b/>
                <w:sz w:val="18"/>
                <w:lang w:eastAsia="zh-CN"/>
              </w:rPr>
              <w:t>Interference</w:t>
            </w:r>
          </w:p>
          <w:p>
            <w:pPr>
              <w:keepNext/>
              <w:keepLines/>
              <w:spacing w:after="0"/>
              <w:jc w:val="center"/>
              <w:rPr>
                <w:rFonts w:ascii="Arial" w:hAnsi="Arial" w:eastAsia="Yu Mincho"/>
                <w:b/>
                <w:sz w:val="18"/>
                <w:lang w:eastAsia="zh-CN"/>
              </w:rPr>
            </w:pPr>
            <w:r>
              <w:rPr>
                <w:rFonts w:ascii="Arial" w:hAnsi="Arial" w:eastAsia="Yu Mincho"/>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cs="Arial"/>
                <w:b/>
                <w:kern w:val="2"/>
                <w:sz w:val="18"/>
                <w:szCs w:val="22"/>
                <w:lang w:val="en-US"/>
                <w14:ligatures w14:val="standardContextua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cs="Arial"/>
                <w:b/>
                <w:kern w:val="2"/>
                <w:sz w:val="18"/>
                <w:szCs w:val="22"/>
                <w:lang w:val="en-US"/>
                <w14:ligatures w14:val="standardContextual"/>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L</w:t>
            </w:r>
            <w:r>
              <w:rPr>
                <w:rFonts w:ascii="Arial" w:hAnsi="Arial" w:eastAsia="Yu Mincho"/>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9" w:lineRule="auto"/>
              <w:rPr>
                <w:rFonts w:ascii="Arial" w:hAnsi="Arial" w:eastAsia="Yu Mincho" w:cs="Arial"/>
                <w:b/>
                <w:bCs/>
                <w:color w:val="000000"/>
                <w:kern w:val="2"/>
                <w:sz w:val="18"/>
                <w:szCs w:val="18"/>
                <w:lang w:val="en-US"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highlight w:val="none"/>
                <w:lang w:eastAsia="zh-CN"/>
              </w:rPr>
            </w:pPr>
            <w:r>
              <w:rPr>
                <w:rFonts w:ascii="Arial" w:hAnsi="Arial" w:eastAsia="Yu Mincho" w:cs="Arial"/>
                <w:sz w:val="18"/>
                <w:highlight w:val="none"/>
                <w:lang w:eastAsia="zh-CN"/>
              </w:rPr>
              <w:t>n25</w:t>
            </w:r>
          </w:p>
        </w:tc>
        <w:tc>
          <w:tcPr>
            <w:tcW w:w="0" w:type="auto"/>
            <w:vAlign w:val="center"/>
          </w:tcPr>
          <w:p>
            <w:pPr>
              <w:keepNext/>
              <w:keepLines/>
              <w:spacing w:after="0"/>
              <w:jc w:val="center"/>
              <w:rPr>
                <w:rFonts w:ascii="Arial" w:hAnsi="Arial"/>
                <w:sz w:val="18"/>
                <w:highlight w:val="none"/>
                <w:lang w:eastAsia="zh-CN"/>
              </w:rPr>
            </w:pPr>
            <w:r>
              <w:rPr>
                <w:rFonts w:ascii="Arial" w:hAnsi="Arial" w:eastAsia="Yu Mincho" w:cs="Arial"/>
                <w:sz w:val="18"/>
                <w:highlight w:val="none"/>
                <w:lang w:eastAsia="zh-CN"/>
              </w:rPr>
              <w:t>n</w:t>
            </w:r>
            <w:r>
              <w:rPr>
                <w:rFonts w:ascii="Arial" w:hAnsi="Arial" w:eastAsia="Yu Mincho" w:cs="Arial"/>
                <w:sz w:val="18"/>
                <w:highlight w:val="none"/>
                <w:lang w:val="en-US" w:eastAsia="zh-CN"/>
              </w:rPr>
              <w:t>41</w:t>
            </w:r>
          </w:p>
        </w:tc>
        <w:tc>
          <w:tcPr>
            <w:tcW w:w="0" w:type="auto"/>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val="en-US" w:eastAsia="zh-CN"/>
              </w:rPr>
              <w:t>1760</w:t>
            </w:r>
          </w:p>
        </w:tc>
        <w:tc>
          <w:tcPr>
            <w:tcW w:w="0" w:type="auto"/>
            <w:noWrap/>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val="en-US" w:eastAsia="zh-CN"/>
              </w:rPr>
              <w:t>40</w:t>
            </w:r>
          </w:p>
        </w:tc>
        <w:tc>
          <w:tcPr>
            <w:tcW w:w="0" w:type="auto"/>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eastAsia="zh-CN"/>
              </w:rPr>
              <w:t>15</w:t>
            </w:r>
          </w:p>
        </w:tc>
        <w:tc>
          <w:tcPr>
            <w:tcW w:w="0" w:type="auto"/>
            <w:noWrap/>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eastAsia="zh-CN"/>
              </w:rPr>
              <w:t>40 (RBstart=</w:t>
            </w:r>
            <w:r>
              <w:rPr>
                <w:rFonts w:ascii="Arial" w:hAnsi="Arial" w:eastAsia="Yu Mincho" w:cs="Arial"/>
                <w:bCs/>
                <w:sz w:val="18"/>
                <w:highlight w:val="none"/>
                <w:lang w:val="en-US" w:eastAsia="zh-CN"/>
              </w:rPr>
              <w:t>176</w:t>
            </w:r>
            <w:r>
              <w:rPr>
                <w:rFonts w:ascii="Arial" w:hAnsi="Arial" w:eastAsia="Yu Mincho" w:cs="Arial"/>
                <w:bCs/>
                <w:sz w:val="18"/>
                <w:highlight w:val="none"/>
                <w:lang w:eastAsia="zh-CN"/>
              </w:rPr>
              <w:t>)</w:t>
            </w:r>
          </w:p>
        </w:tc>
        <w:tc>
          <w:tcPr>
            <w:tcW w:w="0" w:type="auto"/>
            <w:vAlign w:val="center"/>
          </w:tcPr>
          <w:p>
            <w:pPr>
              <w:keepNext/>
              <w:keepLines/>
              <w:spacing w:after="0"/>
              <w:jc w:val="center"/>
              <w:rPr>
                <w:rFonts w:ascii="Arial" w:hAnsi="Arial" w:eastAsia="Yu Mincho"/>
                <w:sz w:val="18"/>
                <w:highlight w:val="none"/>
                <w:lang w:eastAsia="zh-CN"/>
              </w:rPr>
            </w:pPr>
            <w:r>
              <w:rPr>
                <w:rFonts w:ascii="Arial" w:hAnsi="Arial" w:eastAsia="Yu Mincho" w:cs="Arial"/>
                <w:sz w:val="18"/>
                <w:highlight w:val="none"/>
                <w:lang w:val="en-US" w:eastAsia="zh-CN"/>
              </w:rPr>
              <w:t>2501</w:t>
            </w:r>
          </w:p>
        </w:tc>
        <w:tc>
          <w:tcPr>
            <w:tcW w:w="0" w:type="auto"/>
            <w:noWrap/>
            <w:vAlign w:val="center"/>
          </w:tcPr>
          <w:p>
            <w:pPr>
              <w:keepNext/>
              <w:keepLines/>
              <w:spacing w:after="0"/>
              <w:jc w:val="center"/>
              <w:rPr>
                <w:rFonts w:ascii="Arial" w:hAnsi="Arial" w:eastAsia="Yu Mincho"/>
                <w:sz w:val="18"/>
                <w:highlight w:val="none"/>
                <w:lang w:eastAsia="zh-CN"/>
              </w:rPr>
            </w:pPr>
            <w:r>
              <w:rPr>
                <w:rFonts w:ascii="Arial" w:hAnsi="Arial" w:eastAsia="Yu Mincho" w:cs="Arial"/>
                <w:sz w:val="18"/>
                <w:highlight w:val="none"/>
                <w:lang w:val="en-US" w:eastAsia="zh-CN"/>
              </w:rPr>
              <w:t>10</w:t>
            </w:r>
          </w:p>
        </w:tc>
        <w:tc>
          <w:tcPr>
            <w:tcW w:w="0" w:type="auto"/>
            <w:noWrap/>
            <w:vAlign w:val="center"/>
          </w:tcPr>
          <w:p>
            <w:pPr>
              <w:keepNext/>
              <w:keepLines/>
              <w:spacing w:after="0"/>
              <w:jc w:val="center"/>
              <w:rPr>
                <w:rFonts w:ascii="Arial" w:hAnsi="Arial" w:eastAsia="Yu Mincho"/>
                <w:bCs/>
                <w:sz w:val="18"/>
                <w:highlight w:val="none"/>
                <w:lang w:eastAsia="zh-CN"/>
              </w:rPr>
            </w:pPr>
            <w:r>
              <w:rPr>
                <w:rFonts w:ascii="Arial" w:hAnsi="Arial" w:eastAsia="Yu Mincho"/>
                <w:bCs/>
                <w:sz w:val="18"/>
                <w:highlight w:val="none"/>
                <w:lang w:eastAsia="zh-CN"/>
              </w:rPr>
              <w:t>1.0</w:t>
            </w:r>
          </w:p>
        </w:tc>
        <w:tc>
          <w:tcPr>
            <w:tcW w:w="0" w:type="auto"/>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keepNext/>
              <w:keepLines/>
              <w:spacing w:after="0"/>
              <w:ind w:left="851" w:hanging="851"/>
              <w:rPr>
                <w:rFonts w:ascii="Arial" w:hAnsi="Arial" w:eastAsia="Yu Mincho"/>
                <w:sz w:val="18"/>
              </w:rPr>
            </w:pPr>
            <w:r>
              <w:rPr>
                <w:rFonts w:ascii="Arial" w:hAnsi="Arial" w:eastAsia="Yu Mincho"/>
                <w:sz w:val="18"/>
              </w:rPr>
              <w:t>NOTE 1:</w:t>
            </w:r>
            <w:r>
              <w:rPr>
                <w:rFonts w:ascii="Arial" w:hAnsi="Arial" w:eastAsia="Yu Mincho"/>
                <w:sz w:val="18"/>
              </w:rPr>
              <w:tab/>
            </w:r>
            <w:r>
              <w:rPr>
                <w:rFonts w:ascii="Arial" w:hAnsi="Arial" w:eastAsia="Yu Mincho"/>
                <w:sz w:val="18"/>
              </w:rPr>
              <w:t>Applicable only when harmonic mixing MSD for this combination is not applied.</w:t>
            </w:r>
          </w:p>
          <w:p>
            <w:pPr>
              <w:keepNext/>
              <w:keepLines/>
              <w:spacing w:after="0"/>
              <w:ind w:left="851" w:hanging="851"/>
              <w:rPr>
                <w:rFonts w:ascii="Arial" w:hAnsi="Arial" w:eastAsia="Yu Mincho"/>
                <w:sz w:val="18"/>
                <w:lang w:val="en-US" w:eastAsia="zh-CN"/>
              </w:rPr>
            </w:pPr>
            <w:r>
              <w:rPr>
                <w:rFonts w:ascii="Arial" w:hAnsi="Arial" w:eastAsia="Yu Mincho"/>
                <w:sz w:val="18"/>
                <w:lang w:eastAsia="ja-JP"/>
              </w:rPr>
              <w:t xml:space="preserve">NOTE </w:t>
            </w:r>
            <w:r>
              <w:rPr>
                <w:rFonts w:hint="eastAsia" w:ascii="Arial" w:hAnsi="Arial" w:eastAsia="Yu Mincho"/>
                <w:sz w:val="18"/>
                <w:lang w:val="en-US" w:eastAsia="zh-CN"/>
              </w:rPr>
              <w:t>2</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val="en-US" w:eastAsia="zh-CN"/>
              </w:rPr>
              <w:t>Void</w:t>
            </w:r>
          </w:p>
          <w:p>
            <w:pPr>
              <w:keepNext/>
              <w:keepLines/>
              <w:spacing w:after="0"/>
              <w:ind w:left="851" w:hanging="851"/>
              <w:rPr>
                <w:rFonts w:ascii="Arial" w:hAnsi="Arial" w:eastAsia="Yu Mincho"/>
                <w:sz w:val="18"/>
                <w:lang w:eastAsia="ja-JP"/>
              </w:rPr>
            </w:pPr>
            <w:r>
              <w:rPr>
                <w:rFonts w:ascii="Arial" w:hAnsi="Arial" w:eastAsia="Yu Mincho"/>
                <w:sz w:val="18"/>
              </w:rPr>
              <w:t>NOTE 3:</w:t>
            </w:r>
            <w:r>
              <w:rPr>
                <w:rFonts w:ascii="Arial" w:hAnsi="Arial" w:eastAsia="Yu Mincho"/>
                <w:sz w:val="18"/>
              </w:rPr>
              <w:tab/>
            </w:r>
            <w:r>
              <w:rPr>
                <w:rFonts w:ascii="Arial" w:hAnsi="Arial" w:eastAsia="Yu Mincho"/>
                <w:sz w:val="18"/>
                <w:lang w:eastAsia="ja-JP"/>
              </w:rPr>
              <w:t>The requirements only apply for UEs supporting inter-band carrier aggregation with simultaneous Rx/Tx capability. Simultaneous Rx/Tx capability does not apply for UEs supporting band n78 with a n77 implementation.</w:t>
            </w:r>
          </w:p>
          <w:p>
            <w:pPr>
              <w:keepNext/>
              <w:keepLines/>
              <w:spacing w:after="0"/>
              <w:ind w:left="851" w:hanging="851"/>
              <w:rPr>
                <w:rFonts w:ascii="Arial" w:hAnsi="Arial" w:eastAsia="Yu Mincho"/>
                <w:sz w:val="18"/>
                <w:lang w:eastAsia="ja-JP"/>
              </w:rPr>
            </w:pPr>
            <w:r>
              <w:rPr>
                <w:rFonts w:ascii="Arial" w:hAnsi="Arial" w:eastAsia="Yu Mincho"/>
                <w:sz w:val="18"/>
              </w:rPr>
              <w:t xml:space="preserve">NOTE </w:t>
            </w:r>
            <w:r>
              <w:rPr>
                <w:rFonts w:hint="eastAsia" w:ascii="Arial" w:hAnsi="Arial" w:eastAsia="宋体"/>
                <w:sz w:val="18"/>
                <w:lang w:val="en-US" w:eastAsia="zh-CN"/>
              </w:rPr>
              <w:t>4</w:t>
            </w:r>
            <w:r>
              <w:rPr>
                <w:rFonts w:ascii="Arial" w:hAnsi="Arial" w:eastAsia="Yu Mincho"/>
                <w:sz w:val="18"/>
              </w:rPr>
              <w:t>:</w:t>
            </w:r>
            <w:r>
              <w:rPr>
                <w:rFonts w:ascii="Arial" w:hAnsi="Arial" w:eastAsia="Yu Mincho"/>
                <w:sz w:val="18"/>
              </w:rPr>
              <w:tab/>
            </w:r>
            <w:r>
              <w:rPr>
                <w:rFonts w:ascii="Arial" w:hAnsi="Arial" w:eastAsia="Yu Mincho"/>
                <w:sz w:val="18"/>
                <w:lang w:eastAsia="ja-JP"/>
              </w:rPr>
              <w:t>Void</w:t>
            </w:r>
          </w:p>
          <w:p>
            <w:pPr>
              <w:keepNext/>
              <w:keepLines/>
              <w:spacing w:after="0"/>
              <w:ind w:left="851" w:hanging="851"/>
              <w:rPr>
                <w:rFonts w:ascii="Arial" w:hAnsi="Arial" w:eastAsia="Yu Mincho" w:cs="Arial"/>
                <w:sz w:val="18"/>
                <w:szCs w:val="18"/>
              </w:rPr>
            </w:pPr>
            <w:r>
              <w:rPr>
                <w:rFonts w:ascii="Arial" w:hAnsi="Arial" w:eastAsia="Yu Mincho" w:cs="Arial"/>
                <w:sz w:val="18"/>
                <w:szCs w:val="18"/>
              </w:rPr>
              <w:t xml:space="preserve">NOTE </w:t>
            </w:r>
            <w:r>
              <w:rPr>
                <w:rFonts w:ascii="Arial" w:hAnsi="Arial" w:eastAsia="宋体" w:cs="Arial"/>
                <w:sz w:val="18"/>
                <w:szCs w:val="18"/>
                <w:lang w:val="en-US" w:eastAsia="zh-CN"/>
              </w:rPr>
              <w:t>5</w:t>
            </w:r>
            <w:r>
              <w:rPr>
                <w:rFonts w:ascii="Arial" w:hAnsi="Arial" w:eastAsia="Yu Mincho" w:cs="Arial"/>
                <w:sz w:val="18"/>
                <w:szCs w:val="18"/>
              </w:rPr>
              <w:t>:</w:t>
            </w:r>
            <w:r>
              <w:rPr>
                <w:rFonts w:ascii="Arial" w:hAnsi="Arial" w:eastAsia="Yu Mincho"/>
                <w:sz w:val="18"/>
              </w:rPr>
              <w:tab/>
            </w:r>
            <w:r>
              <w:rPr>
                <w:rFonts w:ascii="Arial" w:hAnsi="Arial" w:eastAsia="Yu Mincho" w:cs="Arial"/>
                <w:sz w:val="18"/>
                <w:szCs w:val="18"/>
              </w:rPr>
              <w:t>The MSD exceptions are applicable to the case that interference of UL band 3</w:t>
            </w:r>
            <w:r>
              <w:rPr>
                <w:rFonts w:ascii="Arial" w:hAnsi="Arial" w:eastAsia="Yu Mincho" w:cs="Arial"/>
                <w:sz w:val="18"/>
                <w:szCs w:val="18"/>
                <w:vertAlign w:val="superscript"/>
              </w:rPr>
              <w:t>rd</w:t>
            </w:r>
            <w:r>
              <w:rPr>
                <w:rFonts w:ascii="Arial" w:hAnsi="Arial" w:eastAsia="Yu Mincho" w:cs="Arial"/>
                <w:sz w:val="18"/>
                <w:szCs w:val="18"/>
              </w:rPr>
              <w:t xml:space="preserve"> order IMD product falls into the affected DL channels.</w:t>
            </w:r>
          </w:p>
        </w:tc>
      </w:tr>
    </w:tbl>
    <w:p>
      <w:pPr>
        <w:rPr>
          <w:lang w:val="en-US" w:eastAsia="zh-CN"/>
        </w:rPr>
      </w:pPr>
    </w:p>
    <w:p>
      <w:pPr>
        <w:rPr>
          <w:lang w:val="en-US" w:eastAsia="zh-CN"/>
        </w:rPr>
      </w:pPr>
    </w:p>
    <w:p>
      <w:pPr>
        <w:pStyle w:val="3"/>
        <w:numPr>
          <w:ilvl w:val="1"/>
          <w:numId w:val="0"/>
        </w:numPr>
        <w:rPr>
          <w:lang w:val="en-US" w:eastAsia="zh-CN"/>
        </w:rPr>
      </w:pPr>
      <w:bookmarkStart w:id="333" w:name="_Toc17173"/>
      <w:bookmarkStart w:id="334" w:name="_Toc32558"/>
      <w:r>
        <w:rPr>
          <w:rFonts w:hint="eastAsia"/>
          <w:lang w:eastAsia="zh-CN"/>
        </w:rPr>
        <w:t>5.</w:t>
      </w:r>
      <w:r>
        <w:rPr>
          <w:rFonts w:hint="eastAsia"/>
          <w:lang w:val="en-US" w:eastAsia="zh-CN"/>
        </w:rPr>
        <w:t>27</w:t>
      </w:r>
      <w:r>
        <w:tab/>
      </w:r>
      <w:r>
        <w:rPr>
          <w:rFonts w:hint="eastAsia"/>
          <w:lang w:val="en-US" w:eastAsia="zh-CN"/>
        </w:rPr>
        <w:t>CA_ n</w:t>
      </w:r>
      <w:r>
        <w:rPr>
          <w:lang w:val="en-US" w:eastAsia="zh-CN"/>
        </w:rPr>
        <w:t>25A</w:t>
      </w:r>
      <w:r>
        <w:rPr>
          <w:rFonts w:hint="eastAsia"/>
          <w:lang w:val="en-US" w:eastAsia="zh-CN"/>
        </w:rPr>
        <w:t>-n</w:t>
      </w:r>
      <w:r>
        <w:rPr>
          <w:lang w:val="en-US" w:eastAsia="zh-CN"/>
        </w:rPr>
        <w:t>66A</w:t>
      </w:r>
      <w:bookmarkEnd w:id="333"/>
      <w:bookmarkEnd w:id="334"/>
    </w:p>
    <w:p>
      <w:pPr>
        <w:pStyle w:val="78"/>
      </w:pPr>
      <w:r>
        <w:t>5.</w:t>
      </w:r>
      <w:r>
        <w:rPr>
          <w:rFonts w:hint="eastAsia" w:eastAsia="宋体"/>
          <w:lang w:eastAsia="zh-CN"/>
        </w:rPr>
        <w:t>27.</w:t>
      </w:r>
      <w:r>
        <w:rPr>
          <w:rFonts w:hint="eastAsia"/>
        </w:rPr>
        <w:t>1</w:t>
      </w:r>
      <w:r>
        <w:tab/>
      </w:r>
      <w:r>
        <w:rPr>
          <w:rFonts w:hint="eastAsia"/>
        </w:rPr>
        <w:t>UE maximum output power</w:t>
      </w:r>
    </w:p>
    <w:p>
      <w:pPr>
        <w:pStyle w:val="78"/>
      </w:pPr>
      <w:r>
        <w:t xml:space="preserve">The addition of the PC2 notes for n25 and n66 have already been added to 38.101-1 as follows: </w:t>
      </w:r>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7" w:hRule="atLeast"/>
        </w:trPr>
        <w:tc>
          <w:tcPr>
            <w:tcW w:w="19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2"/>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2"/>
              <w:keepNext/>
              <w:keepLines/>
              <w:spacing w:after="0"/>
              <w:jc w:val="center"/>
              <w:rPr>
                <w:rFonts w:ascii="Arial" w:hAnsi="Arial" w:eastAsia="Times New Roman"/>
                <w:bCs/>
                <w:sz w:val="18"/>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keepNext/>
              <w:keepLines/>
              <w:spacing w:after="0"/>
              <w:jc w:val="center"/>
              <w:rPr>
                <w:rFonts w:ascii="Arial" w:hAnsi="Arial" w:eastAsia="Yu Mincho"/>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After w:w="0" w:type="auto"/>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rPr>
                <w:rFonts w:ascii="Arial" w:hAnsi="Arial" w:eastAsia="Times New Roman"/>
                <w:bCs/>
                <w:sz w:val="18"/>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2"/>
              <w:rPr>
                <w:rFonts w:ascii="Arial" w:hAnsi="Arial" w:eastAsia="Yu Mincho"/>
                <w:bCs/>
                <w:sz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rPr>
                <w:rFonts w:ascii="Arial" w:hAnsi="Arial" w:eastAsia="Times New Roman"/>
                <w:bCs/>
                <w:sz w:val="18"/>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rPr>
                <w:rFonts w:ascii="Arial" w:hAnsi="Arial" w:eastAsia="Times New Roman"/>
                <w:bCs/>
                <w:sz w:val="18"/>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ascii="Arial" w:hAnsi="Arial" w:eastAsia="Yu Mincho"/>
                <w:bCs/>
                <w:sz w:val="18"/>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rPr>
                <w:rFonts w:ascii="Arial" w:hAnsi="Arial" w:eastAsia="Times New Roman"/>
                <w:bCs/>
                <w:sz w:val="18"/>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p>
        </w:tc>
      </w:tr>
    </w:tbl>
    <w:p>
      <w:pPr>
        <w:pStyle w:val="55"/>
      </w:pPr>
    </w:p>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335" w:name="_Toc17910"/>
      <w:bookmarkStart w:id="336" w:name="_Toc5694"/>
      <w:r>
        <w:t>5.</w:t>
      </w:r>
      <w:r>
        <w:rPr>
          <w:rFonts w:hint="eastAsia"/>
          <w:lang w:eastAsia="zh-CN"/>
        </w:rPr>
        <w:t>27.</w:t>
      </w:r>
      <w:r>
        <w:rPr>
          <w:rFonts w:hint="eastAsia"/>
          <w:lang w:val="en-US" w:eastAsia="zh-CN"/>
        </w:rPr>
        <w:t>2</w:t>
      </w:r>
      <w:r>
        <w:rPr>
          <w:rFonts w:ascii="Courier New" w:hAnsi="Courier New"/>
          <w:sz w:val="22"/>
          <w:szCs w:val="22"/>
          <w:lang w:eastAsia="sv-SE"/>
        </w:rPr>
        <w:tab/>
      </w:r>
      <w:r>
        <w:rPr>
          <w:rFonts w:eastAsia="MS Mincho"/>
          <w:lang w:eastAsia="ja-JP"/>
        </w:rPr>
        <w:t>Cross-band isolation r</w:t>
      </w:r>
      <w:r>
        <w:rPr>
          <w:rFonts w:hint="eastAsia" w:eastAsia="宋体"/>
          <w:lang w:val="en-US" w:eastAsia="zh-CN"/>
        </w:rPr>
        <w:t>eference sensitivity</w:t>
      </w:r>
      <w:r>
        <w:rPr>
          <w:rFonts w:eastAsia="MS Mincho"/>
          <w:lang w:eastAsia="ja-JP"/>
        </w:rPr>
        <w:t xml:space="preserve"> requirements</w:t>
      </w:r>
      <w:bookmarkEnd w:id="335"/>
      <w:bookmarkEnd w:id="336"/>
      <w:r>
        <w:rPr>
          <w:rFonts w:eastAsia="MS Mincho"/>
          <w:lang w:eastAsia="ja-JP"/>
        </w:rPr>
        <w:t xml:space="preserve"> </w:t>
      </w:r>
    </w:p>
    <w:p>
      <w:pPr>
        <w:pStyle w:val="5"/>
        <w:rPr>
          <w:lang w:eastAsia="zh-CN"/>
        </w:rPr>
      </w:pPr>
      <w:bookmarkStart w:id="337" w:name="_Toc32034"/>
      <w:bookmarkStart w:id="338" w:name="_Toc15025"/>
      <w:r>
        <w:t>5.</w:t>
      </w:r>
      <w:r>
        <w:rPr>
          <w:rFonts w:hint="eastAsia"/>
          <w:lang w:eastAsia="zh-CN"/>
        </w:rPr>
        <w:t>27.</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37"/>
      <w:bookmarkEnd w:id="338"/>
    </w:p>
    <w:p>
      <w:pPr>
        <w:pStyle w:val="50"/>
        <w:jc w:val="left"/>
        <w:rPr>
          <w:rFonts w:eastAsia="宋体"/>
          <w:lang w:val="en-US" w:eastAsia="zh-CN"/>
        </w:rPr>
      </w:pPr>
      <w:r>
        <w:rPr>
          <w:rFonts w:ascii="Times New Roman" w:hAnsi="Times New Roman" w:eastAsia="宋体"/>
          <w:b w:val="0"/>
          <w:lang w:val="en-US" w:eastAsia="zh-CN"/>
        </w:rPr>
        <w:t>For PC3, CA_ n25A-n66A has no MSD for UL n25 or UL n66 currently. This may be updated based on wider channel bandwidths.</w:t>
      </w:r>
    </w:p>
    <w:p>
      <w:pPr>
        <w:pStyle w:val="5"/>
        <w:rPr>
          <w:lang w:eastAsia="zh-CN"/>
        </w:rPr>
      </w:pPr>
      <w:bookmarkStart w:id="339" w:name="_Toc13640"/>
      <w:bookmarkStart w:id="340" w:name="_Toc27198"/>
      <w:r>
        <w:t>5.</w:t>
      </w:r>
      <w:r>
        <w:rPr>
          <w:rFonts w:hint="eastAsia"/>
          <w:lang w:eastAsia="zh-CN"/>
        </w:rPr>
        <w:t>27.</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339"/>
      <w:bookmarkEnd w:id="340"/>
    </w:p>
    <w:p>
      <w:pPr>
        <w:rPr>
          <w:lang w:eastAsia="zh-CN"/>
        </w:rPr>
      </w:pPr>
      <w:r>
        <w:rPr>
          <w:lang w:eastAsia="zh-CN"/>
        </w:rPr>
        <w:t xml:space="preserve">For n25 PC2 with 40 MHz UL channel BW, cross-band isolation MSD is considered based on simulation and measurement data. For single Tx PC2 n25 the following MSD is proposed: </w:t>
      </w:r>
    </w:p>
    <w:p>
      <w:pPr>
        <w:pStyle w:val="19"/>
        <w:rPr>
          <w:rFonts w:ascii="Arial" w:hAnsi="Arial" w:eastAsia="Times New Roman"/>
          <w:bCs w:val="0"/>
          <w:sz w:val="20"/>
          <w:lang w:eastAsia="ja-JP"/>
        </w:rPr>
      </w:pPr>
      <w:r>
        <w:rPr>
          <w:rFonts w:ascii="Arial" w:hAnsi="Arial" w:eastAsia="Times New Roman"/>
          <w:bCs w:val="0"/>
          <w:sz w:val="20"/>
          <w:lang w:eastAsia="ja-JP"/>
        </w:rPr>
        <w:t>Table 5.</w:t>
      </w:r>
      <w:r>
        <w:rPr>
          <w:rFonts w:hint="eastAsia" w:ascii="Arial" w:hAnsi="Arial"/>
          <w:bCs w:val="0"/>
          <w:sz w:val="20"/>
          <w:lang w:eastAsia="zh-CN"/>
        </w:rPr>
        <w:t>27.</w:t>
      </w:r>
      <w:r>
        <w:rPr>
          <w:rFonts w:ascii="Arial" w:hAnsi="Arial" w:eastAsia="Times New Roman"/>
          <w:bCs w:val="0"/>
          <w:sz w:val="20"/>
          <w:lang w:eastAsia="ja-JP"/>
        </w:rPr>
        <w:t>2.1-1: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900"/>
        <w:gridCol w:w="706"/>
        <w:gridCol w:w="793"/>
        <w:gridCol w:w="1461"/>
        <w:gridCol w:w="1674"/>
        <w:gridCol w:w="767"/>
        <w:gridCol w:w="793"/>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Cross-band</w:t>
            </w:r>
          </w:p>
          <w:p>
            <w:pPr>
              <w:keepNext/>
              <w:keepLines/>
              <w:spacing w:after="0"/>
              <w:jc w:val="center"/>
              <w:rPr>
                <w:rFonts w:ascii="Arial" w:hAnsi="Arial" w:eastAsia="Malgun Gothic"/>
                <w:b/>
                <w:sz w:val="18"/>
                <w:lang w:eastAsia="zh-CN"/>
              </w:rPr>
            </w:pPr>
            <w:r>
              <w:rPr>
                <w:rFonts w:ascii="Arial" w:hAnsi="Arial" w:eastAsia="Malgun Gothic"/>
                <w:b/>
                <w:sz w:val="18"/>
                <w:lang w:eastAsia="zh-CN"/>
              </w:rPr>
              <w:t>Interference</w:t>
            </w:r>
          </w:p>
          <w:p>
            <w:pPr>
              <w:keepNext/>
              <w:keepLines/>
              <w:spacing w:after="0"/>
              <w:jc w:val="center"/>
              <w:rPr>
                <w:rFonts w:ascii="Arial" w:hAnsi="Arial" w:eastAsia="Malgun Gothic"/>
                <w:b/>
                <w:sz w:val="18"/>
                <w:lang w:eastAsia="zh-CN"/>
              </w:rPr>
            </w:pPr>
            <w:r>
              <w:rPr>
                <w:rFonts w:ascii="Arial" w:hAnsi="Arial" w:eastAsia="Malgun Gothic"/>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L</w:t>
            </w:r>
            <w:r>
              <w:rPr>
                <w:rFonts w:ascii="Arial" w:hAnsi="Arial" w:eastAsia="Malgun Gothic"/>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highlight w:val="yellow"/>
                <w:lang w:eastAsia="zh-CN"/>
              </w:rPr>
            </w:pPr>
            <w:r>
              <w:rPr>
                <w:rFonts w:ascii="Arial" w:hAnsi="Arial" w:eastAsia="Malgun Gothic"/>
                <w:sz w:val="18"/>
                <w:highlight w:val="yellow"/>
                <w:lang w:eastAsia="zh-CN"/>
              </w:rPr>
              <w:t>n25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highlight w:val="yellow"/>
                <w:lang w:eastAsia="zh-CN"/>
              </w:rPr>
            </w:pPr>
            <w:r>
              <w:rPr>
                <w:rFonts w:ascii="Arial" w:hAnsi="Arial" w:eastAsia="Malgun Gothic"/>
                <w:sz w:val="18"/>
                <w:highlight w:val="yellow"/>
                <w:lang w:eastAsia="zh-CN"/>
              </w:rPr>
              <w:t>n66</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val="en-US" w:eastAsia="zh-CN"/>
              </w:rPr>
              <w:t>1895</w:t>
            </w:r>
          </w:p>
        </w:tc>
        <w:tc>
          <w:tcPr>
            <w:tcW w:w="0" w:type="auto"/>
            <w:noWrap/>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val="en-US" w:eastAsia="zh-CN"/>
              </w:rPr>
              <w:t>40</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eastAsia="zh-CN"/>
              </w:rPr>
              <w:t>15</w:t>
            </w:r>
          </w:p>
        </w:tc>
        <w:tc>
          <w:tcPr>
            <w:tcW w:w="0" w:type="auto"/>
            <w:noWrap/>
            <w:vAlign w:val="center"/>
          </w:tcPr>
          <w:p>
            <w:pPr>
              <w:keepNext/>
              <w:keepLines/>
              <w:spacing w:after="0"/>
              <w:jc w:val="center"/>
              <w:rPr>
                <w:rFonts w:ascii="Arial" w:hAnsi="Arial" w:eastAsia="Malgun Gothic" w:cs="Arial"/>
                <w:sz w:val="18"/>
                <w:szCs w:val="18"/>
                <w:highlight w:val="yellow"/>
              </w:rPr>
            </w:pPr>
            <w:r>
              <w:rPr>
                <w:rFonts w:ascii="Arial" w:hAnsi="Arial" w:eastAsia="Malgun Gothic" w:cs="Arial"/>
                <w:bCs/>
                <w:sz w:val="18"/>
                <w:highlight w:val="yellow"/>
                <w:lang w:eastAsia="zh-CN"/>
              </w:rPr>
              <w:t>40 (RBstart=176)</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sz w:val="18"/>
                <w:highlight w:val="yellow"/>
                <w:lang w:eastAsia="zh-CN"/>
              </w:rPr>
              <w:t>2112.5</w:t>
            </w:r>
          </w:p>
        </w:tc>
        <w:tc>
          <w:tcPr>
            <w:tcW w:w="0" w:type="auto"/>
            <w:noWrap/>
            <w:vAlign w:val="center"/>
          </w:tcPr>
          <w:p>
            <w:pPr>
              <w:keepNext/>
              <w:keepLines/>
              <w:spacing w:after="0"/>
              <w:jc w:val="center"/>
              <w:rPr>
                <w:rFonts w:ascii="Arial" w:hAnsi="Arial" w:eastAsia="Malgun Gothic" w:cs="Arial"/>
                <w:color w:val="000000"/>
                <w:sz w:val="18"/>
                <w:szCs w:val="18"/>
                <w:highlight w:val="yellow"/>
                <w:lang w:eastAsia="zh-CN"/>
              </w:rPr>
            </w:pPr>
            <w:r>
              <w:rPr>
                <w:rFonts w:ascii="Arial" w:hAnsi="Arial" w:eastAsia="Malgun Gothic"/>
                <w:sz w:val="18"/>
                <w:highlight w:val="yellow"/>
                <w:lang w:eastAsia="zh-CN"/>
              </w:rPr>
              <w:t>5</w:t>
            </w:r>
          </w:p>
        </w:tc>
        <w:tc>
          <w:tcPr>
            <w:tcW w:w="0" w:type="auto"/>
            <w:noWrap/>
            <w:vAlign w:val="center"/>
          </w:tcPr>
          <w:p>
            <w:pPr>
              <w:keepNext/>
              <w:keepLines/>
              <w:spacing w:after="0"/>
              <w:jc w:val="center"/>
              <w:rPr>
                <w:rFonts w:ascii="Arial" w:hAnsi="Arial" w:eastAsia="Malgun Gothic"/>
                <w:bCs/>
                <w:color w:val="000000"/>
                <w:sz w:val="18"/>
                <w:highlight w:val="yellow"/>
                <w:lang w:eastAsia="zh-CN"/>
              </w:rPr>
            </w:pPr>
            <w:r>
              <w:rPr>
                <w:rFonts w:ascii="Arial" w:hAnsi="Arial" w:eastAsia="Malgun Gothic"/>
                <w:bCs/>
                <w:color w:val="000000"/>
                <w:sz w:val="18"/>
                <w:highlight w:val="yellow"/>
                <w:lang w:eastAsia="zh-CN"/>
              </w:rPr>
              <w:t>0.7</w:t>
            </w:r>
            <w:r>
              <w:rPr>
                <w:rFonts w:ascii="Arial" w:hAnsi="Arial" w:eastAsia="Malgun Gothic"/>
                <w:bCs/>
                <w:color w:val="000000"/>
                <w:sz w:val="18"/>
                <w:highlight w:val="yellow"/>
                <w:vertAlign w:val="superscript"/>
                <w:lang w:eastAsia="zh-CN"/>
              </w:rPr>
              <w:t>4</w:t>
            </w:r>
          </w:p>
        </w:tc>
        <w:tc>
          <w:tcPr>
            <w:tcW w:w="0" w:type="auto"/>
            <w:vAlign w:val="center"/>
          </w:tcPr>
          <w:p>
            <w:pPr>
              <w:keepNext/>
              <w:keepLines/>
              <w:spacing w:after="0"/>
              <w:jc w:val="center"/>
              <w:rPr>
                <w:rFonts w:ascii="Arial" w:hAnsi="Arial" w:eastAsia="Malgun Gothic" w:cs="Arial"/>
                <w:bCs/>
                <w:color w:val="000000"/>
                <w:sz w:val="18"/>
                <w:szCs w:val="18"/>
                <w:highlight w:val="yellow"/>
                <w:lang w:eastAsia="zh-CN"/>
              </w:rPr>
            </w:pPr>
            <w:r>
              <w:rPr>
                <w:rFonts w:ascii="Arial" w:hAnsi="Arial" w:eastAsia="Malgun Gothic" w:cs="Arial"/>
                <w:bCs/>
                <w:sz w:val="18"/>
                <w:highlight w:val="yellow"/>
                <w:lang w:eastAsia="zh-CN"/>
              </w:rPr>
              <w:t>&gt;ACLR2</w:t>
            </w:r>
          </w:p>
        </w:tc>
      </w:tr>
    </w:tbl>
    <w:p>
      <w:pPr>
        <w:rPr>
          <w:lang w:eastAsia="zh-CN"/>
        </w:rPr>
      </w:pPr>
    </w:p>
    <w:p>
      <w:pPr>
        <w:pStyle w:val="5"/>
        <w:rPr>
          <w:lang w:eastAsia="zh-CN"/>
        </w:rPr>
      </w:pPr>
      <w:bookmarkStart w:id="341" w:name="_Toc13131"/>
      <w:bookmarkStart w:id="342" w:name="_Toc24789"/>
      <w:r>
        <w:t>5.</w:t>
      </w:r>
      <w:r>
        <w:rPr>
          <w:rFonts w:hint="eastAsia"/>
          <w:lang w:eastAsia="zh-CN"/>
        </w:rPr>
        <w:t>27.</w:t>
      </w:r>
      <w:r>
        <w:rPr>
          <w:rFonts w:hint="eastAsia"/>
          <w:lang w:val="en-US" w:eastAsia="zh-CN"/>
        </w:rPr>
        <w:t>2</w:t>
      </w:r>
      <w:r>
        <w:rPr>
          <w:lang w:val="en-US" w:eastAsia="zh-CN"/>
        </w:rPr>
        <w:t>.2</w:t>
      </w:r>
      <w:r>
        <w:rPr>
          <w:rFonts w:ascii="Courier New" w:hAnsi="Courier New"/>
          <w:sz w:val="22"/>
          <w:szCs w:val="22"/>
          <w:lang w:eastAsia="sv-SE"/>
        </w:rPr>
        <w:tab/>
      </w:r>
      <w:r>
        <w:rPr>
          <w:lang w:eastAsia="ja-JP"/>
        </w:rPr>
        <w:t>Reference sensitivity requirements with PC2 on n25 with TxD</w:t>
      </w:r>
      <w:bookmarkEnd w:id="341"/>
      <w:bookmarkEnd w:id="342"/>
    </w:p>
    <w:p>
      <w:pPr>
        <w:rPr>
          <w:lang w:eastAsia="zh-CN"/>
        </w:rPr>
      </w:pPr>
      <w:r>
        <w:rPr>
          <w:lang w:eastAsia="zh-CN"/>
        </w:rPr>
        <w:t>For dual Tx PC2 n25 the following MSD is proposed:</w:t>
      </w:r>
    </w:p>
    <w:p>
      <w:pPr>
        <w:pStyle w:val="19"/>
        <w:rPr>
          <w:rFonts w:ascii="Arial" w:hAnsi="Arial" w:eastAsia="Times New Roman"/>
          <w:bCs w:val="0"/>
          <w:sz w:val="20"/>
          <w:lang w:eastAsia="ja-JP"/>
        </w:rPr>
      </w:pPr>
      <w:r>
        <w:rPr>
          <w:rFonts w:ascii="Arial" w:hAnsi="Arial" w:eastAsia="Times New Roman"/>
          <w:bCs w:val="0"/>
          <w:sz w:val="20"/>
          <w:lang w:eastAsia="ja-JP"/>
        </w:rPr>
        <w:t>Table 5.</w:t>
      </w:r>
      <w:r>
        <w:rPr>
          <w:rFonts w:hint="eastAsia" w:ascii="Arial" w:hAnsi="Arial"/>
          <w:bCs w:val="0"/>
          <w:sz w:val="20"/>
          <w:lang w:eastAsia="zh-CN"/>
        </w:rPr>
        <w:t>27.</w:t>
      </w:r>
      <w:r>
        <w:rPr>
          <w:rFonts w:ascii="Arial" w:hAnsi="Arial" w:eastAsia="Times New Roman"/>
          <w:bCs w:val="0"/>
          <w:sz w:val="20"/>
          <w:lang w:eastAsia="ja-JP"/>
        </w:rPr>
        <w:t>2.2-1: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900"/>
        <w:gridCol w:w="706"/>
        <w:gridCol w:w="793"/>
        <w:gridCol w:w="1461"/>
        <w:gridCol w:w="1674"/>
        <w:gridCol w:w="767"/>
        <w:gridCol w:w="793"/>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Cross-band</w:t>
            </w:r>
          </w:p>
          <w:p>
            <w:pPr>
              <w:keepNext/>
              <w:keepLines/>
              <w:spacing w:after="0"/>
              <w:jc w:val="center"/>
              <w:rPr>
                <w:rFonts w:ascii="Arial" w:hAnsi="Arial" w:eastAsia="Malgun Gothic"/>
                <w:b/>
                <w:sz w:val="18"/>
                <w:lang w:eastAsia="zh-CN"/>
              </w:rPr>
            </w:pPr>
            <w:r>
              <w:rPr>
                <w:rFonts w:ascii="Arial" w:hAnsi="Arial" w:eastAsia="Malgun Gothic"/>
                <w:b/>
                <w:sz w:val="18"/>
                <w:lang w:eastAsia="zh-CN"/>
              </w:rPr>
              <w:t>Interference</w:t>
            </w:r>
          </w:p>
          <w:p>
            <w:pPr>
              <w:keepNext/>
              <w:keepLines/>
              <w:spacing w:after="0"/>
              <w:jc w:val="center"/>
              <w:rPr>
                <w:rFonts w:ascii="Arial" w:hAnsi="Arial" w:eastAsia="Malgun Gothic"/>
                <w:b/>
                <w:sz w:val="18"/>
                <w:lang w:eastAsia="zh-CN"/>
              </w:rPr>
            </w:pPr>
            <w:r>
              <w:rPr>
                <w:rFonts w:ascii="Arial" w:hAnsi="Arial" w:eastAsia="Malgun Gothic"/>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L</w:t>
            </w:r>
            <w:r>
              <w:rPr>
                <w:rFonts w:ascii="Arial" w:hAnsi="Arial" w:eastAsia="Malgun Gothic"/>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highlight w:val="yellow"/>
                <w:lang w:eastAsia="zh-CN"/>
              </w:rPr>
            </w:pPr>
            <w:r>
              <w:rPr>
                <w:rFonts w:ascii="Arial" w:hAnsi="Arial" w:eastAsia="Malgun Gothic"/>
                <w:sz w:val="18"/>
                <w:highlight w:val="yellow"/>
                <w:lang w:eastAsia="zh-CN"/>
              </w:rPr>
              <w:t>n25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highlight w:val="yellow"/>
                <w:lang w:eastAsia="zh-CN"/>
              </w:rPr>
            </w:pPr>
            <w:r>
              <w:rPr>
                <w:rFonts w:ascii="Arial" w:hAnsi="Arial" w:eastAsia="Malgun Gothic"/>
                <w:sz w:val="18"/>
                <w:highlight w:val="yellow"/>
                <w:lang w:eastAsia="zh-CN"/>
              </w:rPr>
              <w:t>n66</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val="en-US" w:eastAsia="zh-CN"/>
              </w:rPr>
              <w:t>1895</w:t>
            </w:r>
          </w:p>
        </w:tc>
        <w:tc>
          <w:tcPr>
            <w:tcW w:w="0" w:type="auto"/>
            <w:noWrap/>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val="en-US" w:eastAsia="zh-CN"/>
              </w:rPr>
              <w:t>40</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eastAsia="zh-CN"/>
              </w:rPr>
              <w:t>15</w:t>
            </w:r>
          </w:p>
        </w:tc>
        <w:tc>
          <w:tcPr>
            <w:tcW w:w="0" w:type="auto"/>
            <w:noWrap/>
            <w:vAlign w:val="center"/>
          </w:tcPr>
          <w:p>
            <w:pPr>
              <w:keepNext/>
              <w:keepLines/>
              <w:spacing w:after="0"/>
              <w:jc w:val="center"/>
              <w:rPr>
                <w:rFonts w:ascii="Arial" w:hAnsi="Arial" w:eastAsia="Malgun Gothic" w:cs="Arial"/>
                <w:sz w:val="18"/>
                <w:szCs w:val="18"/>
                <w:highlight w:val="yellow"/>
              </w:rPr>
            </w:pPr>
            <w:r>
              <w:rPr>
                <w:rFonts w:ascii="Arial" w:hAnsi="Arial" w:eastAsia="Malgun Gothic" w:cs="Arial"/>
                <w:bCs/>
                <w:sz w:val="18"/>
                <w:highlight w:val="yellow"/>
                <w:lang w:eastAsia="zh-CN"/>
              </w:rPr>
              <w:t>40 (RBstart=176)</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sz w:val="18"/>
                <w:highlight w:val="yellow"/>
                <w:lang w:eastAsia="zh-CN"/>
              </w:rPr>
              <w:t>2112.5</w:t>
            </w:r>
          </w:p>
        </w:tc>
        <w:tc>
          <w:tcPr>
            <w:tcW w:w="0" w:type="auto"/>
            <w:noWrap/>
            <w:vAlign w:val="center"/>
          </w:tcPr>
          <w:p>
            <w:pPr>
              <w:keepNext/>
              <w:keepLines/>
              <w:spacing w:after="0"/>
              <w:jc w:val="center"/>
              <w:rPr>
                <w:rFonts w:ascii="Arial" w:hAnsi="Arial" w:eastAsia="Malgun Gothic" w:cs="Arial"/>
                <w:color w:val="000000"/>
                <w:sz w:val="18"/>
                <w:szCs w:val="18"/>
                <w:highlight w:val="yellow"/>
                <w:lang w:eastAsia="zh-CN"/>
              </w:rPr>
            </w:pPr>
            <w:r>
              <w:rPr>
                <w:rFonts w:ascii="Arial" w:hAnsi="Arial" w:eastAsia="Malgun Gothic"/>
                <w:sz w:val="18"/>
                <w:highlight w:val="yellow"/>
                <w:lang w:eastAsia="zh-CN"/>
              </w:rPr>
              <w:t>5</w:t>
            </w:r>
          </w:p>
        </w:tc>
        <w:tc>
          <w:tcPr>
            <w:tcW w:w="0" w:type="auto"/>
            <w:noWrap/>
            <w:vAlign w:val="center"/>
          </w:tcPr>
          <w:p>
            <w:pPr>
              <w:keepNext/>
              <w:keepLines/>
              <w:spacing w:after="0"/>
              <w:jc w:val="center"/>
              <w:rPr>
                <w:rFonts w:ascii="Arial" w:hAnsi="Arial" w:eastAsia="Malgun Gothic"/>
                <w:bCs/>
                <w:color w:val="000000"/>
                <w:sz w:val="18"/>
                <w:highlight w:val="yellow"/>
                <w:lang w:eastAsia="zh-CN"/>
              </w:rPr>
            </w:pPr>
            <w:r>
              <w:rPr>
                <w:rFonts w:ascii="Arial" w:hAnsi="Arial" w:eastAsia="Malgun Gothic"/>
                <w:bCs/>
                <w:color w:val="000000"/>
                <w:sz w:val="18"/>
                <w:highlight w:val="yellow"/>
                <w:lang w:eastAsia="zh-CN"/>
              </w:rPr>
              <w:t>0.9</w:t>
            </w:r>
            <w:r>
              <w:rPr>
                <w:rFonts w:ascii="Arial" w:hAnsi="Arial" w:eastAsia="Malgun Gothic"/>
                <w:bCs/>
                <w:color w:val="000000"/>
                <w:sz w:val="18"/>
                <w:highlight w:val="yellow"/>
                <w:vertAlign w:val="superscript"/>
                <w:lang w:eastAsia="zh-CN"/>
              </w:rPr>
              <w:t>5</w:t>
            </w:r>
          </w:p>
        </w:tc>
        <w:tc>
          <w:tcPr>
            <w:tcW w:w="0" w:type="auto"/>
            <w:vAlign w:val="center"/>
          </w:tcPr>
          <w:p>
            <w:pPr>
              <w:keepNext/>
              <w:keepLines/>
              <w:spacing w:after="0"/>
              <w:jc w:val="center"/>
              <w:rPr>
                <w:rFonts w:ascii="Arial" w:hAnsi="Arial" w:eastAsia="Malgun Gothic" w:cs="Arial"/>
                <w:bCs/>
                <w:color w:val="000000"/>
                <w:sz w:val="18"/>
                <w:szCs w:val="18"/>
                <w:highlight w:val="yellow"/>
                <w:lang w:eastAsia="zh-CN"/>
              </w:rPr>
            </w:pPr>
            <w:r>
              <w:rPr>
                <w:rFonts w:ascii="Arial" w:hAnsi="Arial" w:eastAsia="Malgun Gothic" w:cs="Arial"/>
                <w:bCs/>
                <w:sz w:val="18"/>
                <w:highlight w:val="yellow"/>
                <w:lang w:eastAsia="zh-CN"/>
              </w:rPr>
              <w:t>&gt;ACLR2</w:t>
            </w:r>
          </w:p>
        </w:tc>
      </w:tr>
    </w:tbl>
    <w:p>
      <w:pPr>
        <w:rPr>
          <w:lang w:eastAsia="zh-CN"/>
        </w:rPr>
      </w:pPr>
    </w:p>
    <w:p>
      <w:pPr>
        <w:pStyle w:val="5"/>
        <w:rPr>
          <w:lang w:eastAsia="zh-CN"/>
        </w:rPr>
      </w:pPr>
      <w:bookmarkStart w:id="343" w:name="_Toc18323"/>
      <w:bookmarkStart w:id="344" w:name="_Toc6536"/>
      <w:r>
        <w:t>5.</w:t>
      </w:r>
      <w:r>
        <w:rPr>
          <w:rFonts w:hint="eastAsia"/>
          <w:lang w:eastAsia="zh-CN"/>
        </w:rPr>
        <w:t>27.</w:t>
      </w:r>
      <w:r>
        <w:t>3</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343"/>
      <w:bookmarkEnd w:id="344"/>
    </w:p>
    <w:p>
      <w:pPr>
        <w:rPr>
          <w:lang w:eastAsia="zh-CN"/>
        </w:rPr>
      </w:pPr>
      <w:r>
        <w:rPr>
          <w:lang w:eastAsia="zh-CN"/>
        </w:rPr>
        <w:t xml:space="preserve">For CA_n25-n66, there is no cross-band isolation MSD for UL n66 with PC3 based on channel bandwidths up to 20 MHz. Re-examining the MSD based on up to 45 MHz UL channel BW on n66 with PC3 resulted in around 0.3 dB MSD and was decided it was not worth adding. </w:t>
      </w:r>
    </w:p>
    <w:p>
      <w:pPr>
        <w:rPr>
          <w:lang w:eastAsia="zh-CN"/>
        </w:rPr>
      </w:pPr>
      <w:r>
        <w:rPr>
          <w:lang w:eastAsia="zh-CN"/>
        </w:rPr>
        <w:t>For n66 PC2 with 45 MHz UL channel BW, cross-band isolation MSD is considered based on simulation and measurement data. For single Tx PC2 n66 the following MSD is proposed:</w:t>
      </w:r>
    </w:p>
    <w:p>
      <w:pPr>
        <w:pStyle w:val="19"/>
        <w:rPr>
          <w:rFonts w:ascii="Arial" w:hAnsi="Arial" w:eastAsia="Times New Roman"/>
          <w:bCs w:val="0"/>
          <w:sz w:val="20"/>
          <w:lang w:eastAsia="ja-JP"/>
        </w:rPr>
      </w:pPr>
      <w:r>
        <w:rPr>
          <w:rFonts w:ascii="Arial" w:hAnsi="Arial" w:eastAsia="Times New Roman"/>
          <w:bCs w:val="0"/>
          <w:sz w:val="20"/>
          <w:lang w:eastAsia="ja-JP"/>
        </w:rPr>
        <w:t>Table 5.</w:t>
      </w:r>
      <w:r>
        <w:rPr>
          <w:rFonts w:hint="eastAsia" w:ascii="Arial" w:hAnsi="Arial"/>
          <w:bCs w:val="0"/>
          <w:sz w:val="20"/>
          <w:lang w:eastAsia="zh-CN"/>
        </w:rPr>
        <w:t>27.</w:t>
      </w:r>
      <w:r>
        <w:rPr>
          <w:rFonts w:ascii="Arial" w:hAnsi="Arial" w:eastAsia="Times New Roman"/>
          <w:bCs w:val="0"/>
          <w:sz w:val="20"/>
          <w:lang w:eastAsia="ja-JP"/>
        </w:rPr>
        <w:t>3.1-1: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892"/>
        <w:gridCol w:w="767"/>
        <w:gridCol w:w="791"/>
        <w:gridCol w:w="1437"/>
        <w:gridCol w:w="1657"/>
        <w:gridCol w:w="767"/>
        <w:gridCol w:w="791"/>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Cross-band</w:t>
            </w:r>
          </w:p>
          <w:p>
            <w:pPr>
              <w:keepNext/>
              <w:keepLines/>
              <w:spacing w:after="0"/>
              <w:jc w:val="center"/>
              <w:rPr>
                <w:rFonts w:ascii="Arial" w:hAnsi="Arial" w:eastAsia="Malgun Gothic"/>
                <w:b/>
                <w:sz w:val="18"/>
                <w:lang w:eastAsia="zh-CN"/>
              </w:rPr>
            </w:pPr>
            <w:r>
              <w:rPr>
                <w:rFonts w:ascii="Arial" w:hAnsi="Arial" w:eastAsia="Malgun Gothic"/>
                <w:b/>
                <w:sz w:val="18"/>
                <w:lang w:eastAsia="zh-CN"/>
              </w:rPr>
              <w:t>Interference</w:t>
            </w:r>
          </w:p>
          <w:p>
            <w:pPr>
              <w:keepNext/>
              <w:keepLines/>
              <w:spacing w:after="0"/>
              <w:jc w:val="center"/>
              <w:rPr>
                <w:rFonts w:ascii="Arial" w:hAnsi="Arial" w:eastAsia="Malgun Gothic"/>
                <w:b/>
                <w:sz w:val="18"/>
                <w:lang w:eastAsia="zh-CN"/>
              </w:rPr>
            </w:pPr>
            <w:r>
              <w:rPr>
                <w:rFonts w:ascii="Arial" w:hAnsi="Arial" w:eastAsia="Malgun Gothic"/>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L</w:t>
            </w:r>
            <w:r>
              <w:rPr>
                <w:rFonts w:ascii="Arial" w:hAnsi="Arial" w:eastAsia="Malgun Gothic"/>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00" w:hRule="atLeast"/>
          <w:jc w:val="center"/>
        </w:trPr>
        <w:tc>
          <w:tcPr>
            <w:tcW w:w="0" w:type="auto"/>
            <w:vAlign w:val="center"/>
          </w:tcPr>
          <w:p>
            <w:pPr>
              <w:keepNext/>
              <w:keepLines/>
              <w:spacing w:after="0"/>
              <w:jc w:val="center"/>
              <w:rPr>
                <w:rFonts w:ascii="Arial" w:hAnsi="Arial" w:eastAsia="Malgun Gothic"/>
                <w:sz w:val="18"/>
                <w:highlight w:val="yellow"/>
                <w:lang w:eastAsia="zh-CN"/>
              </w:rPr>
            </w:pPr>
            <w:r>
              <w:rPr>
                <w:rFonts w:ascii="Arial" w:hAnsi="Arial" w:eastAsia="Times New Roman"/>
                <w:sz w:val="18"/>
                <w:highlight w:val="yellow"/>
                <w:lang w:eastAsia="zh-CN"/>
              </w:rPr>
              <w:t>n66</w:t>
            </w:r>
          </w:p>
        </w:tc>
        <w:tc>
          <w:tcPr>
            <w:tcW w:w="0" w:type="auto"/>
            <w:vAlign w:val="center"/>
          </w:tcPr>
          <w:p>
            <w:pPr>
              <w:keepNext/>
              <w:keepLines/>
              <w:spacing w:after="0"/>
              <w:jc w:val="center"/>
              <w:rPr>
                <w:rFonts w:ascii="Arial" w:hAnsi="Arial" w:eastAsia="Malgun Gothic"/>
                <w:sz w:val="18"/>
                <w:highlight w:val="yellow"/>
                <w:lang w:eastAsia="zh-CN"/>
              </w:rPr>
            </w:pPr>
            <w:r>
              <w:rPr>
                <w:rFonts w:ascii="Arial" w:hAnsi="Arial" w:eastAsia="Times New Roman"/>
                <w:sz w:val="18"/>
                <w:highlight w:val="yellow"/>
                <w:lang w:eastAsia="zh-CN"/>
              </w:rPr>
              <w:t>n25</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1757.5</w:t>
            </w:r>
          </w:p>
        </w:tc>
        <w:tc>
          <w:tcPr>
            <w:tcW w:w="0" w:type="auto"/>
            <w:noWrap/>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45</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15</w:t>
            </w:r>
          </w:p>
        </w:tc>
        <w:tc>
          <w:tcPr>
            <w:tcW w:w="0" w:type="auto"/>
            <w:noWrap/>
            <w:vAlign w:val="center"/>
          </w:tcPr>
          <w:p>
            <w:pPr>
              <w:keepNext/>
              <w:keepLines/>
              <w:spacing w:after="0"/>
              <w:jc w:val="center"/>
              <w:rPr>
                <w:rFonts w:ascii="Arial" w:hAnsi="Arial" w:eastAsia="Malgun Gothic" w:cs="Arial"/>
                <w:sz w:val="18"/>
                <w:szCs w:val="18"/>
                <w:highlight w:val="yellow"/>
              </w:rPr>
            </w:pPr>
            <w:r>
              <w:rPr>
                <w:rFonts w:ascii="Arial" w:hAnsi="Arial" w:eastAsia="Times New Roman"/>
                <w:bCs/>
                <w:sz w:val="18"/>
                <w:highlight w:val="yellow"/>
                <w:lang w:eastAsia="zh-CN"/>
              </w:rPr>
              <w:t>240 (RBstart=2)</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sz w:val="18"/>
                <w:highlight w:val="yellow"/>
                <w:lang w:eastAsia="zh-CN"/>
              </w:rPr>
              <w:t>1932.5</w:t>
            </w:r>
          </w:p>
        </w:tc>
        <w:tc>
          <w:tcPr>
            <w:tcW w:w="0" w:type="auto"/>
            <w:noWrap/>
            <w:vAlign w:val="center"/>
          </w:tcPr>
          <w:p>
            <w:pPr>
              <w:keepNext/>
              <w:keepLines/>
              <w:spacing w:after="0"/>
              <w:jc w:val="center"/>
              <w:rPr>
                <w:rFonts w:ascii="Arial" w:hAnsi="Arial" w:eastAsia="Malgun Gothic" w:cs="Arial"/>
                <w:color w:val="000000"/>
                <w:sz w:val="18"/>
                <w:szCs w:val="18"/>
                <w:highlight w:val="yellow"/>
                <w:lang w:eastAsia="zh-CN"/>
              </w:rPr>
            </w:pPr>
            <w:r>
              <w:rPr>
                <w:rFonts w:ascii="Arial" w:hAnsi="Arial" w:eastAsia="Times New Roman"/>
                <w:sz w:val="18"/>
                <w:highlight w:val="yellow"/>
                <w:lang w:eastAsia="zh-CN"/>
              </w:rPr>
              <w:t>5</w:t>
            </w:r>
          </w:p>
        </w:tc>
        <w:tc>
          <w:tcPr>
            <w:tcW w:w="0" w:type="auto"/>
            <w:noWrap/>
            <w:vAlign w:val="center"/>
          </w:tcPr>
          <w:p>
            <w:pPr>
              <w:keepNext/>
              <w:keepLines/>
              <w:spacing w:after="0"/>
              <w:jc w:val="center"/>
              <w:rPr>
                <w:rFonts w:ascii="Arial" w:hAnsi="Arial" w:eastAsia="Malgun Gothic"/>
                <w:bCs/>
                <w:color w:val="000000"/>
                <w:sz w:val="18"/>
                <w:highlight w:val="yellow"/>
                <w:lang w:eastAsia="zh-CN"/>
              </w:rPr>
            </w:pPr>
            <w:r>
              <w:rPr>
                <w:rFonts w:ascii="Arial" w:hAnsi="Arial" w:eastAsia="Malgun Gothic"/>
                <w:bCs/>
                <w:color w:val="000000"/>
                <w:sz w:val="18"/>
                <w:highlight w:val="yellow"/>
                <w:lang w:eastAsia="zh-CN"/>
              </w:rPr>
              <w:t>2.2</w:t>
            </w:r>
            <w:r>
              <w:rPr>
                <w:rFonts w:ascii="Arial" w:hAnsi="Arial" w:eastAsia="Malgun Gothic"/>
                <w:bCs/>
                <w:color w:val="000000"/>
                <w:sz w:val="18"/>
                <w:highlight w:val="yellow"/>
                <w:vertAlign w:val="superscript"/>
                <w:lang w:eastAsia="zh-CN"/>
              </w:rPr>
              <w:t>4</w:t>
            </w:r>
          </w:p>
        </w:tc>
        <w:tc>
          <w:tcPr>
            <w:tcW w:w="0" w:type="auto"/>
            <w:vAlign w:val="center"/>
          </w:tcPr>
          <w:p>
            <w:pPr>
              <w:keepNext/>
              <w:keepLines/>
              <w:spacing w:after="0"/>
              <w:jc w:val="center"/>
              <w:rPr>
                <w:rFonts w:ascii="Arial" w:hAnsi="Arial" w:eastAsia="Malgun Gothic" w:cs="Arial"/>
                <w:bCs/>
                <w:color w:val="000000"/>
                <w:sz w:val="18"/>
                <w:szCs w:val="18"/>
                <w:highlight w:val="yellow"/>
                <w:lang w:eastAsia="zh-CN"/>
              </w:rPr>
            </w:pPr>
            <w:r>
              <w:rPr>
                <w:rFonts w:ascii="Arial" w:hAnsi="Arial" w:eastAsia="Times New Roman"/>
                <w:bCs/>
                <w:sz w:val="18"/>
                <w:highlight w:val="yellow"/>
                <w:lang w:eastAsia="zh-CN"/>
              </w:rPr>
              <w:t>&gt;ACLR2</w:t>
            </w:r>
          </w:p>
        </w:tc>
      </w:tr>
    </w:tbl>
    <w:p>
      <w:pPr>
        <w:rPr>
          <w:lang w:eastAsia="zh-CN"/>
        </w:rPr>
      </w:pPr>
    </w:p>
    <w:p>
      <w:pPr>
        <w:pStyle w:val="5"/>
        <w:rPr>
          <w:lang w:eastAsia="zh-CN"/>
        </w:rPr>
      </w:pPr>
      <w:bookmarkStart w:id="345" w:name="_Toc6835"/>
      <w:bookmarkStart w:id="346" w:name="_Toc21880"/>
      <w:r>
        <w:t>5.</w:t>
      </w:r>
      <w:r>
        <w:rPr>
          <w:rFonts w:hint="eastAsia"/>
          <w:lang w:eastAsia="zh-CN"/>
        </w:rPr>
        <w:t>27.</w:t>
      </w:r>
      <w:r>
        <w:t>3</w:t>
      </w:r>
      <w:r>
        <w:rPr>
          <w:lang w:val="en-US" w:eastAsia="zh-CN"/>
        </w:rPr>
        <w:t>.2</w:t>
      </w:r>
      <w:r>
        <w:rPr>
          <w:rFonts w:ascii="Courier New" w:hAnsi="Courier New"/>
          <w:sz w:val="22"/>
          <w:szCs w:val="22"/>
          <w:lang w:eastAsia="sv-SE"/>
        </w:rPr>
        <w:tab/>
      </w:r>
      <w:r>
        <w:rPr>
          <w:lang w:eastAsia="ja-JP"/>
        </w:rPr>
        <w:t>Reference sensitivity requirements with PC2 on n66 with TxD</w:t>
      </w:r>
      <w:bookmarkEnd w:id="345"/>
      <w:bookmarkEnd w:id="346"/>
    </w:p>
    <w:p>
      <w:pPr>
        <w:rPr>
          <w:lang w:eastAsia="zh-CN"/>
        </w:rPr>
      </w:pPr>
      <w:r>
        <w:rPr>
          <w:lang w:eastAsia="zh-CN"/>
        </w:rPr>
        <w:t>For dual Tx PC2 n66 the following MSD is proposed:</w:t>
      </w:r>
    </w:p>
    <w:p>
      <w:pPr>
        <w:pStyle w:val="19"/>
        <w:rPr>
          <w:rFonts w:ascii="Arial" w:hAnsi="Arial" w:eastAsia="Times New Roman"/>
          <w:bCs w:val="0"/>
          <w:sz w:val="20"/>
          <w:lang w:eastAsia="ja-JP"/>
        </w:rPr>
      </w:pPr>
      <w:r>
        <w:rPr>
          <w:rFonts w:ascii="Arial" w:hAnsi="Arial" w:eastAsia="Times New Roman"/>
          <w:bCs w:val="0"/>
          <w:sz w:val="20"/>
          <w:lang w:eastAsia="ja-JP"/>
        </w:rPr>
        <w:t>Table 5.</w:t>
      </w:r>
      <w:r>
        <w:rPr>
          <w:rFonts w:hint="eastAsia" w:ascii="Arial" w:hAnsi="Arial"/>
          <w:bCs w:val="0"/>
          <w:sz w:val="20"/>
          <w:lang w:eastAsia="zh-CN"/>
        </w:rPr>
        <w:t>27.</w:t>
      </w:r>
      <w:r>
        <w:rPr>
          <w:rFonts w:ascii="Arial" w:hAnsi="Arial" w:eastAsia="Times New Roman"/>
          <w:bCs w:val="0"/>
          <w:sz w:val="20"/>
          <w:lang w:eastAsia="ja-JP"/>
        </w:rPr>
        <w:t>3.2-1: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892"/>
        <w:gridCol w:w="767"/>
        <w:gridCol w:w="791"/>
        <w:gridCol w:w="1437"/>
        <w:gridCol w:w="1657"/>
        <w:gridCol w:w="767"/>
        <w:gridCol w:w="791"/>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Cross-band</w:t>
            </w:r>
          </w:p>
          <w:p>
            <w:pPr>
              <w:keepNext/>
              <w:keepLines/>
              <w:spacing w:after="0"/>
              <w:jc w:val="center"/>
              <w:rPr>
                <w:rFonts w:ascii="Arial" w:hAnsi="Arial" w:eastAsia="Malgun Gothic"/>
                <w:b/>
                <w:sz w:val="18"/>
                <w:lang w:eastAsia="zh-CN"/>
              </w:rPr>
            </w:pPr>
            <w:r>
              <w:rPr>
                <w:rFonts w:ascii="Arial" w:hAnsi="Arial" w:eastAsia="Malgun Gothic"/>
                <w:b/>
                <w:sz w:val="18"/>
                <w:lang w:eastAsia="zh-CN"/>
              </w:rPr>
              <w:t>Interference</w:t>
            </w:r>
          </w:p>
          <w:p>
            <w:pPr>
              <w:keepNext/>
              <w:keepLines/>
              <w:spacing w:after="0"/>
              <w:jc w:val="center"/>
              <w:rPr>
                <w:rFonts w:ascii="Arial" w:hAnsi="Arial" w:eastAsia="Malgun Gothic"/>
                <w:b/>
                <w:sz w:val="18"/>
                <w:lang w:eastAsia="zh-CN"/>
              </w:rPr>
            </w:pPr>
            <w:r>
              <w:rPr>
                <w:rFonts w:ascii="Arial" w:hAnsi="Arial" w:eastAsia="Malgun Gothic"/>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L</w:t>
            </w:r>
            <w:r>
              <w:rPr>
                <w:rFonts w:ascii="Arial" w:hAnsi="Arial" w:eastAsia="Malgun Gothic"/>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eastAsia="Malgun Gothic"/>
                <w:sz w:val="18"/>
                <w:highlight w:val="yellow"/>
                <w:lang w:eastAsia="zh-CN"/>
              </w:rPr>
            </w:pPr>
            <w:r>
              <w:rPr>
                <w:rFonts w:ascii="Arial" w:hAnsi="Arial" w:eastAsia="Times New Roman"/>
                <w:sz w:val="18"/>
                <w:highlight w:val="yellow"/>
                <w:lang w:eastAsia="zh-CN"/>
              </w:rPr>
              <w:t>n66</w:t>
            </w:r>
          </w:p>
        </w:tc>
        <w:tc>
          <w:tcPr>
            <w:tcW w:w="0" w:type="auto"/>
            <w:vAlign w:val="center"/>
          </w:tcPr>
          <w:p>
            <w:pPr>
              <w:keepNext/>
              <w:keepLines/>
              <w:spacing w:after="0"/>
              <w:jc w:val="center"/>
              <w:rPr>
                <w:rFonts w:ascii="Arial" w:hAnsi="Arial" w:eastAsia="Malgun Gothic"/>
                <w:sz w:val="18"/>
                <w:highlight w:val="yellow"/>
                <w:lang w:eastAsia="zh-CN"/>
              </w:rPr>
            </w:pPr>
            <w:r>
              <w:rPr>
                <w:rFonts w:ascii="Arial" w:hAnsi="Arial" w:eastAsia="Times New Roman"/>
                <w:sz w:val="18"/>
                <w:highlight w:val="yellow"/>
                <w:lang w:eastAsia="zh-CN"/>
              </w:rPr>
              <w:t>n25</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1757.5</w:t>
            </w:r>
          </w:p>
        </w:tc>
        <w:tc>
          <w:tcPr>
            <w:tcW w:w="0" w:type="auto"/>
            <w:noWrap/>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45</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15</w:t>
            </w:r>
          </w:p>
        </w:tc>
        <w:tc>
          <w:tcPr>
            <w:tcW w:w="0" w:type="auto"/>
            <w:noWrap/>
            <w:vAlign w:val="center"/>
          </w:tcPr>
          <w:p>
            <w:pPr>
              <w:keepNext/>
              <w:keepLines/>
              <w:spacing w:after="0"/>
              <w:jc w:val="center"/>
              <w:rPr>
                <w:rFonts w:ascii="Arial" w:hAnsi="Arial" w:eastAsia="Malgun Gothic" w:cs="Arial"/>
                <w:sz w:val="18"/>
                <w:szCs w:val="18"/>
                <w:highlight w:val="yellow"/>
              </w:rPr>
            </w:pPr>
            <w:r>
              <w:rPr>
                <w:rFonts w:ascii="Arial" w:hAnsi="Arial" w:eastAsia="Times New Roman"/>
                <w:bCs/>
                <w:sz w:val="18"/>
                <w:highlight w:val="yellow"/>
                <w:lang w:eastAsia="zh-CN"/>
              </w:rPr>
              <w:t>240 (RBstart=2)</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sz w:val="18"/>
                <w:highlight w:val="yellow"/>
                <w:lang w:eastAsia="zh-CN"/>
              </w:rPr>
              <w:t>1932.5</w:t>
            </w:r>
          </w:p>
        </w:tc>
        <w:tc>
          <w:tcPr>
            <w:tcW w:w="0" w:type="auto"/>
            <w:noWrap/>
            <w:vAlign w:val="center"/>
          </w:tcPr>
          <w:p>
            <w:pPr>
              <w:keepNext/>
              <w:keepLines/>
              <w:spacing w:after="0"/>
              <w:jc w:val="center"/>
              <w:rPr>
                <w:rFonts w:ascii="Arial" w:hAnsi="Arial" w:eastAsia="Malgun Gothic" w:cs="Arial"/>
                <w:color w:val="000000"/>
                <w:sz w:val="18"/>
                <w:szCs w:val="18"/>
                <w:highlight w:val="yellow"/>
                <w:lang w:eastAsia="zh-CN"/>
              </w:rPr>
            </w:pPr>
            <w:r>
              <w:rPr>
                <w:rFonts w:ascii="Arial" w:hAnsi="Arial" w:eastAsia="Times New Roman"/>
                <w:sz w:val="18"/>
                <w:highlight w:val="yellow"/>
                <w:lang w:eastAsia="zh-CN"/>
              </w:rPr>
              <w:t>5</w:t>
            </w:r>
          </w:p>
        </w:tc>
        <w:tc>
          <w:tcPr>
            <w:tcW w:w="0" w:type="auto"/>
            <w:noWrap/>
            <w:vAlign w:val="center"/>
          </w:tcPr>
          <w:p>
            <w:pPr>
              <w:keepNext/>
              <w:keepLines/>
              <w:spacing w:after="0"/>
              <w:jc w:val="center"/>
              <w:rPr>
                <w:rFonts w:ascii="Arial" w:hAnsi="Arial" w:eastAsia="Malgun Gothic"/>
                <w:bCs/>
                <w:color w:val="000000"/>
                <w:sz w:val="18"/>
                <w:highlight w:val="yellow"/>
                <w:lang w:eastAsia="zh-CN"/>
              </w:rPr>
            </w:pPr>
            <w:r>
              <w:rPr>
                <w:rFonts w:ascii="Arial" w:hAnsi="Arial" w:eastAsia="Times New Roman"/>
                <w:bCs/>
                <w:sz w:val="18"/>
                <w:highlight w:val="yellow"/>
                <w:lang w:eastAsia="zh-CN"/>
              </w:rPr>
              <w:t>3.8</w:t>
            </w:r>
            <w:r>
              <w:rPr>
                <w:rFonts w:ascii="Arial" w:hAnsi="Arial" w:eastAsia="Times New Roman"/>
                <w:bCs/>
                <w:sz w:val="18"/>
                <w:highlight w:val="yellow"/>
                <w:vertAlign w:val="superscript"/>
                <w:lang w:eastAsia="zh-CN"/>
              </w:rPr>
              <w:t>5</w:t>
            </w:r>
          </w:p>
        </w:tc>
        <w:tc>
          <w:tcPr>
            <w:tcW w:w="0" w:type="auto"/>
            <w:vAlign w:val="center"/>
          </w:tcPr>
          <w:p>
            <w:pPr>
              <w:keepNext/>
              <w:keepLines/>
              <w:spacing w:after="0"/>
              <w:jc w:val="center"/>
              <w:rPr>
                <w:rFonts w:ascii="Arial" w:hAnsi="Arial" w:eastAsia="Malgun Gothic" w:cs="Arial"/>
                <w:bCs/>
                <w:color w:val="000000"/>
                <w:sz w:val="18"/>
                <w:szCs w:val="18"/>
                <w:highlight w:val="yellow"/>
                <w:lang w:eastAsia="zh-CN"/>
              </w:rPr>
            </w:pPr>
            <w:r>
              <w:rPr>
                <w:rFonts w:ascii="Arial" w:hAnsi="Arial" w:eastAsia="Times New Roman"/>
                <w:bCs/>
                <w:sz w:val="18"/>
                <w:highlight w:val="yellow"/>
                <w:lang w:eastAsia="zh-CN"/>
              </w:rPr>
              <w:t>&gt;ACLR2</w:t>
            </w:r>
          </w:p>
        </w:tc>
      </w:tr>
    </w:tbl>
    <w:p>
      <w:pPr>
        <w:rPr>
          <w:lang w:val="en-US" w:eastAsia="zh-CN"/>
        </w:rPr>
      </w:pPr>
    </w:p>
    <w:p>
      <w:pPr>
        <w:rPr>
          <w:lang w:eastAsia="zh-CN"/>
        </w:rPr>
      </w:pPr>
    </w:p>
    <w:p>
      <w:pPr>
        <w:rPr>
          <w:lang w:val="en-US" w:eastAsia="zh-CN"/>
        </w:rPr>
      </w:pPr>
    </w:p>
    <w:p>
      <w:pPr>
        <w:pStyle w:val="2"/>
        <w:rPr>
          <w:rFonts w:hint="default"/>
          <w:lang w:val="en-US" w:eastAsia="zh-CN"/>
        </w:rPr>
      </w:pPr>
      <w:bookmarkStart w:id="347" w:name="_Toc32065"/>
      <w:bookmarkStart w:id="348" w:name="_Toc19267"/>
      <w:bookmarkStart w:id="349" w:name="_Toc150"/>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347"/>
      <w:bookmarkEnd w:id="348"/>
      <w:bookmarkEnd w:id="349"/>
    </w:p>
    <w:p>
      <w:pPr>
        <w:pStyle w:val="3"/>
        <w:numPr>
          <w:ilvl w:val="1"/>
          <w:numId w:val="0"/>
        </w:numPr>
        <w:rPr>
          <w:lang w:val="en-US" w:eastAsia="zh-CN"/>
        </w:rPr>
      </w:pPr>
      <w:bookmarkStart w:id="350" w:name="_Toc11435"/>
      <w:bookmarkStart w:id="351" w:name="_Toc17305"/>
      <w:bookmarkStart w:id="352" w:name="_Toc2569"/>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350"/>
      <w:bookmarkEnd w:id="351"/>
      <w:bookmarkEnd w:id="352"/>
    </w:p>
    <w:p>
      <w:pPr>
        <w:pStyle w:val="4"/>
        <w:numPr>
          <w:ilvl w:val="2"/>
          <w:numId w:val="0"/>
        </w:numPr>
        <w:rPr>
          <w:rFonts w:cs="Arial"/>
          <w:szCs w:val="28"/>
          <w:lang w:eastAsia="zh-CN"/>
        </w:rPr>
      </w:pPr>
      <w:bookmarkStart w:id="353" w:name="_Toc15717"/>
      <w:bookmarkStart w:id="354" w:name="_Toc9536"/>
      <w:bookmarkStart w:id="355" w:name="_Toc21107"/>
      <w:r>
        <w:rPr>
          <w:rFonts w:hint="eastAsia" w:cs="Arial"/>
          <w:szCs w:val="28"/>
          <w:lang w:eastAsia="zh-CN"/>
        </w:rPr>
        <w:t>6.1.1</w:t>
      </w:r>
      <w:r>
        <w:rPr>
          <w:rFonts w:cs="Arial"/>
          <w:szCs w:val="28"/>
          <w:lang w:eastAsia="zh-CN"/>
        </w:rPr>
        <w:tab/>
      </w:r>
      <w:r>
        <w:rPr>
          <w:rFonts w:hint="eastAsia" w:cs="Arial"/>
          <w:szCs w:val="28"/>
          <w:lang w:eastAsia="zh-CN"/>
        </w:rPr>
        <w:t>UE maximum output power</w:t>
      </w:r>
      <w:bookmarkEnd w:id="353"/>
      <w:bookmarkEnd w:id="354"/>
      <w:bookmarkEnd w:id="355"/>
    </w:p>
    <w:p>
      <w:pPr>
        <w:pStyle w:val="55"/>
        <w:overflowPunct w:val="0"/>
        <w:autoSpaceDE w:val="0"/>
        <w:autoSpaceDN w:val="0"/>
        <w:adjustRightInd w:val="0"/>
      </w:pPr>
    </w:p>
    <w:p>
      <w:pPr>
        <w:pStyle w:val="50"/>
      </w:pPr>
      <w:r>
        <w:t>Table 5.5A.2-1: NR CA configurations and bandwidth combination sets defined for intra-band non-contiguous CA</w:t>
      </w:r>
    </w:p>
    <w:tbl>
      <w:tblPr>
        <w:tblStyle w:val="26"/>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fi-FI"/>
              </w:rPr>
            </w:pPr>
            <w:r>
              <w:rPr>
                <w:rFonts w:eastAsia="宋体"/>
                <w:lang w:val="fi-FI"/>
              </w:rPr>
              <w:t>Maximum</w:t>
            </w:r>
          </w:p>
          <w:p>
            <w:pPr>
              <w:pStyle w:val="41"/>
              <w:rPr>
                <w:rFonts w:ascii="Yu Gothic" w:hAnsi="Yu Gothic" w:eastAsia="宋体"/>
                <w:sz w:val="21"/>
                <w:szCs w:val="21"/>
                <w:lang w:val="fi-FI"/>
              </w:rPr>
            </w:pPr>
            <w:r>
              <w:rPr>
                <w:rFonts w:eastAsia="宋体"/>
                <w:lang w:val="fi-FI"/>
              </w:rPr>
              <w:t>A</w:t>
            </w:r>
            <w:r>
              <w:rPr>
                <w:rFonts w:eastAsia="宋体"/>
              </w:rPr>
              <w:t>ggregated bandwidth</w:t>
            </w:r>
          </w:p>
          <w:p>
            <w:pPr>
              <w:pStyle w:val="41"/>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rPr>
            </w:pPr>
            <w:r>
              <w:rPr>
                <w:rFonts w:eastAsia="宋体"/>
              </w:rPr>
              <w:t>CA_n71</w:t>
            </w:r>
            <w:r>
              <w:rPr>
                <w:rFonts w:hint="eastAsia" w:eastAsia="宋体"/>
                <w:lang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宋体" w:cs="Arial"/>
                <w:szCs w:val="18"/>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宋体" w:cs="Arial"/>
                <w:szCs w:val="18"/>
              </w:rPr>
              <w:t>5,10,15, 20</w:t>
            </w: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rFonts w:hint="eastAsia"/>
                <w:lang w:val="zh-CN"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cs="Arial"/>
                <w:szCs w:val="18"/>
              </w:rPr>
              <w:t>See n71 channel bandwidths in Table 5.3.5-1 for each carrier up to 25 MHz per carrier</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lang w:eastAsia="zh-CN"/>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cs="Arial"/>
                <w:szCs w:val="18"/>
                <w:lang w:val="en-US"/>
              </w:rPr>
            </w:pPr>
            <w:r>
              <w:rPr>
                <w:lang w:val="fi-FI"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5"/>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5"/>
              <w:rPr>
                <w:rFonts w:eastAsia="宋体"/>
              </w:rPr>
            </w:pPr>
          </w:p>
        </w:tc>
      </w:tr>
    </w:tbl>
    <w:p>
      <w:pPr>
        <w:pStyle w:val="55"/>
        <w:overflowPunct w:val="0"/>
        <w:autoSpaceDE w:val="0"/>
        <w:autoSpaceDN w:val="0"/>
        <w:adjustRightInd w:val="0"/>
      </w:pPr>
    </w:p>
    <w:p>
      <w:pPr>
        <w:pStyle w:val="55"/>
        <w:overflowPunct w:val="0"/>
        <w:autoSpaceDE w:val="0"/>
        <w:autoSpaceDN w:val="0"/>
        <w:adjustRightInd w:val="0"/>
      </w:pPr>
    </w:p>
    <w:p>
      <w:pPr>
        <w:pStyle w:val="4"/>
        <w:numPr>
          <w:ilvl w:val="2"/>
          <w:numId w:val="0"/>
        </w:numPr>
        <w:rPr>
          <w:lang w:eastAsia="zh-CN"/>
        </w:rPr>
      </w:pPr>
      <w:bookmarkStart w:id="356" w:name="_Toc9768"/>
      <w:bookmarkStart w:id="357" w:name="_Toc6035"/>
      <w:bookmarkStart w:id="358" w:name="_Toc31587"/>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56"/>
      <w:bookmarkEnd w:id="357"/>
      <w:bookmarkEnd w:id="358"/>
      <w:r>
        <w:rPr>
          <w:rFonts w:eastAsia="MS Mincho"/>
          <w:lang w:eastAsia="ja-JP"/>
        </w:rPr>
        <w:t xml:space="preserve"> </w:t>
      </w:r>
    </w:p>
    <w:p>
      <w:pPr>
        <w:pStyle w:val="5"/>
        <w:rPr>
          <w:lang w:eastAsia="zh-CN"/>
        </w:rPr>
      </w:pPr>
      <w:bookmarkStart w:id="359" w:name="_Toc20156"/>
      <w:bookmarkStart w:id="360" w:name="_Toc8"/>
      <w:bookmarkStart w:id="361" w:name="_Toc8803"/>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59"/>
      <w:bookmarkEnd w:id="360"/>
      <w:bookmarkEnd w:id="361"/>
    </w:p>
    <w:p>
      <w:pPr>
        <w:pStyle w:val="50"/>
        <w:jc w:val="left"/>
        <w:rPr>
          <w:rFonts w:eastAsia="宋体"/>
          <w:lang w:val="en-US" w:eastAsia="zh-CN"/>
        </w:rPr>
      </w:pPr>
      <w:r>
        <w:rPr>
          <w:rFonts w:ascii="Times New Roman" w:hAnsi="Times New Roman" w:eastAsia="宋体"/>
          <w:b w:val="0"/>
          <w:lang w:val="en-US" w:eastAsia="zh-CN"/>
        </w:rPr>
        <w:t xml:space="preserve">For PC2, CA_n71(2A) has self-interference for UL n71. This section will examine the existing PC3 MSD and propose MSD for PC2 FDD. </w:t>
      </w:r>
    </w:p>
    <w:p>
      <w:pPr>
        <w:pStyle w:val="5"/>
        <w:rPr>
          <w:lang w:eastAsia="zh-CN"/>
        </w:rPr>
      </w:pPr>
      <w:bookmarkStart w:id="362" w:name="_Toc14999"/>
      <w:bookmarkStart w:id="363" w:name="_Toc12820"/>
      <w:bookmarkStart w:id="364" w:name="_Toc11305"/>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362"/>
      <w:bookmarkEnd w:id="363"/>
      <w:bookmarkEnd w:id="364"/>
    </w:p>
    <w:p>
      <w:pPr>
        <w:rPr>
          <w:lang w:eastAsia="zh-CN"/>
        </w:rPr>
      </w:pPr>
      <w:r>
        <w:rPr>
          <w:lang w:eastAsia="zh-CN"/>
        </w:rPr>
        <w:t>For CA_n71(2A), this is the configuration and MSD for UL n71 with PC3 based on the proposal in R4-2407158</w:t>
      </w:r>
    </w:p>
    <w:p>
      <w:pPr>
        <w:pStyle w:val="50"/>
      </w:pPr>
      <w:r>
        <w:t>Table 7.3A.2.2-1:</w:t>
      </w:r>
      <w:r>
        <w:rPr>
          <w:lang w:val="en-US"/>
        </w:rPr>
        <w:t xml:space="preserve"> Intra-band non-contiguous CA with one uplink configuration for reference sensitivity in FDD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1173"/>
        <w:gridCol w:w="2299"/>
        <w:gridCol w:w="1969"/>
        <w:gridCol w:w="1272"/>
        <w:gridCol w:w="856"/>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SCS</w:t>
            </w:r>
          </w:p>
          <w:p>
            <w:pPr>
              <w:pStyle w:val="41"/>
              <w:rPr>
                <w:rFonts w:cs="Arial"/>
              </w:rPr>
            </w:pPr>
            <w:r>
              <w:rPr>
                <w:rFonts w:cs="Arial"/>
              </w:rPr>
              <w:t>(PCC/SCC)</w:t>
            </w:r>
          </w:p>
          <w:p>
            <w:pPr>
              <w:pStyle w:val="41"/>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Aggregated channel bandwidth (PCC+SCC)</w:t>
            </w:r>
          </w:p>
        </w:tc>
        <w:tc>
          <w:tcPr>
            <w:tcW w:w="999"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UL PCC allocation</w:t>
            </w:r>
          </w:p>
          <w:p>
            <w:pPr>
              <w:pStyle w:val="41"/>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ΔR</w:t>
            </w:r>
            <w:r>
              <w:rPr>
                <w:rFonts w:cs="Arial"/>
                <w:vertAlign w:val="subscript"/>
              </w:rPr>
              <w:t>IBNC</w:t>
            </w:r>
            <w:r>
              <w:rPr>
                <w:rFonts w:cs="Arial"/>
              </w:rPr>
              <w:t xml:space="preserve"> (dB)</w:t>
            </w:r>
          </w:p>
        </w:tc>
        <w:tc>
          <w:tcPr>
            <w:tcW w:w="449"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tcPr>
          <w:p>
            <w:pPr>
              <w:pStyle w:val="42"/>
            </w:pPr>
            <w:r>
              <w:t>CA_n71(2A)</w:t>
            </w:r>
          </w:p>
        </w:tc>
        <w:tc>
          <w:tcPr>
            <w:tcW w:w="595" w:type="pct"/>
            <w:tcBorders>
              <w:top w:val="single" w:color="auto" w:sz="4" w:space="0"/>
              <w:left w:val="single" w:color="auto" w:sz="4" w:space="0"/>
              <w:bottom w:val="nil"/>
              <w:right w:val="single" w:color="auto" w:sz="4" w:space="0"/>
            </w:tcBorders>
          </w:tcPr>
          <w:p>
            <w:pPr>
              <w:pStyle w:val="42"/>
            </w:pPr>
            <w:r>
              <w:t>15/15</w:t>
            </w:r>
          </w:p>
        </w:tc>
        <w:tc>
          <w:tcPr>
            <w:tcW w:w="1166" w:type="pct"/>
            <w:tcBorders>
              <w:top w:val="single" w:color="auto" w:sz="4" w:space="0"/>
              <w:left w:val="single" w:color="auto" w:sz="4" w:space="0"/>
              <w:bottom w:val="nil"/>
              <w:right w:val="single" w:color="auto" w:sz="4" w:space="0"/>
            </w:tcBorders>
          </w:tcPr>
          <w:p>
            <w:pPr>
              <w:pStyle w:val="42"/>
            </w:pPr>
          </w:p>
        </w:tc>
        <w:tc>
          <w:tcPr>
            <w:tcW w:w="999" w:type="pct"/>
            <w:tcBorders>
              <w:top w:val="single" w:color="auto" w:sz="4" w:space="0"/>
              <w:left w:val="single" w:color="auto" w:sz="4" w:space="0"/>
              <w:bottom w:val="single" w:color="auto" w:sz="4" w:space="0"/>
              <w:right w:val="single" w:color="auto" w:sz="4" w:space="0"/>
            </w:tcBorders>
          </w:tcPr>
          <w:p>
            <w:pPr>
              <w:pStyle w:val="42"/>
            </w:pPr>
          </w:p>
        </w:tc>
        <w:tc>
          <w:tcPr>
            <w:tcW w:w="645" w:type="pct"/>
            <w:tcBorders>
              <w:top w:val="single" w:color="auto" w:sz="4" w:space="0"/>
              <w:left w:val="single" w:color="auto" w:sz="4" w:space="0"/>
              <w:bottom w:val="single" w:color="auto" w:sz="4" w:space="0"/>
              <w:right w:val="single" w:color="auto" w:sz="4" w:space="0"/>
            </w:tcBorders>
          </w:tcPr>
          <w:p>
            <w:pPr>
              <w:pStyle w:val="42"/>
            </w:pPr>
          </w:p>
        </w:tc>
        <w:tc>
          <w:tcPr>
            <w:tcW w:w="434" w:type="pct"/>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single" w:color="auto" w:sz="4" w:space="0"/>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nil"/>
              <w:left w:val="single" w:color="auto" w:sz="4" w:space="0"/>
              <w:bottom w:val="single" w:color="auto" w:sz="4" w:space="0"/>
              <w:right w:val="single" w:color="auto" w:sz="4" w:space="0"/>
            </w:tcBorders>
          </w:tcPr>
          <w:p>
            <w:pPr>
              <w:pStyle w:val="42"/>
            </w:pPr>
          </w:p>
        </w:tc>
        <w:tc>
          <w:tcPr>
            <w:tcW w:w="999" w:type="pct"/>
            <w:tcBorders>
              <w:top w:val="single" w:color="auto" w:sz="4" w:space="0"/>
              <w:left w:val="single" w:color="auto" w:sz="4" w:space="0"/>
              <w:bottom w:val="single" w:color="auto" w:sz="4" w:space="0"/>
              <w:right w:val="single" w:color="auto" w:sz="4" w:space="0"/>
            </w:tcBorders>
          </w:tcPr>
          <w:p>
            <w:pPr>
              <w:pStyle w:val="42"/>
            </w:pPr>
          </w:p>
        </w:tc>
        <w:tc>
          <w:tcPr>
            <w:tcW w:w="645" w:type="pct"/>
            <w:tcBorders>
              <w:top w:val="single" w:color="auto" w:sz="4" w:space="0"/>
              <w:left w:val="single" w:color="auto" w:sz="4" w:space="0"/>
              <w:bottom w:val="single" w:color="auto" w:sz="4" w:space="0"/>
              <w:right w:val="single" w:color="auto" w:sz="4" w:space="0"/>
            </w:tcBorders>
          </w:tcPr>
          <w:p>
            <w:pPr>
              <w:pStyle w:val="42"/>
            </w:pPr>
          </w:p>
        </w:tc>
        <w:tc>
          <w:tcPr>
            <w:tcW w:w="434" w:type="pct"/>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single" w:color="auto" w:sz="4" w:space="0"/>
              <w:left w:val="single" w:color="auto" w:sz="4" w:space="0"/>
              <w:bottom w:val="nil"/>
              <w:right w:val="single" w:color="auto" w:sz="4" w:space="0"/>
            </w:tcBorders>
          </w:tcPr>
          <w:p>
            <w:pPr>
              <w:pStyle w:val="42"/>
            </w:pPr>
          </w:p>
        </w:tc>
        <w:tc>
          <w:tcPr>
            <w:tcW w:w="999" w:type="pct"/>
            <w:tcBorders>
              <w:top w:val="single" w:color="auto" w:sz="4" w:space="0"/>
              <w:left w:val="single" w:color="auto" w:sz="4" w:space="0"/>
              <w:bottom w:val="single" w:color="auto" w:sz="4" w:space="0"/>
              <w:right w:val="single" w:color="auto" w:sz="4" w:space="0"/>
            </w:tcBorders>
          </w:tcPr>
          <w:p>
            <w:pPr>
              <w:pStyle w:val="42"/>
            </w:pPr>
          </w:p>
        </w:tc>
        <w:tc>
          <w:tcPr>
            <w:tcW w:w="645" w:type="pct"/>
            <w:tcBorders>
              <w:top w:val="single" w:color="auto" w:sz="4" w:space="0"/>
              <w:left w:val="single" w:color="auto" w:sz="4" w:space="0"/>
              <w:bottom w:val="single" w:color="auto" w:sz="4" w:space="0"/>
              <w:right w:val="single" w:color="auto" w:sz="4" w:space="0"/>
            </w:tcBorders>
          </w:tcPr>
          <w:p>
            <w:pPr>
              <w:pStyle w:val="42"/>
            </w:pPr>
          </w:p>
        </w:tc>
        <w:tc>
          <w:tcPr>
            <w:tcW w:w="434" w:type="pct"/>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nil"/>
              <w:left w:val="single" w:color="auto" w:sz="4" w:space="0"/>
              <w:bottom w:val="single" w:color="auto" w:sz="4" w:space="0"/>
              <w:right w:val="single" w:color="auto" w:sz="4" w:space="0"/>
            </w:tcBorders>
          </w:tcPr>
          <w:p>
            <w:pPr>
              <w:pStyle w:val="42"/>
            </w:pPr>
          </w:p>
        </w:tc>
        <w:tc>
          <w:tcPr>
            <w:tcW w:w="999" w:type="pct"/>
            <w:tcBorders>
              <w:top w:val="single" w:color="auto" w:sz="4" w:space="0"/>
              <w:left w:val="single" w:color="auto" w:sz="4" w:space="0"/>
              <w:bottom w:val="single" w:color="auto" w:sz="4" w:space="0"/>
              <w:right w:val="single" w:color="auto" w:sz="4" w:space="0"/>
            </w:tcBorders>
          </w:tcPr>
          <w:p>
            <w:pPr>
              <w:pStyle w:val="42"/>
            </w:pPr>
          </w:p>
        </w:tc>
        <w:tc>
          <w:tcPr>
            <w:tcW w:w="645" w:type="pct"/>
            <w:tcBorders>
              <w:top w:val="single" w:color="auto" w:sz="4" w:space="0"/>
              <w:left w:val="single" w:color="auto" w:sz="4" w:space="0"/>
              <w:bottom w:val="single" w:color="auto" w:sz="4" w:space="0"/>
              <w:right w:val="single" w:color="auto" w:sz="4" w:space="0"/>
            </w:tcBorders>
          </w:tcPr>
          <w:p>
            <w:pPr>
              <w:pStyle w:val="42"/>
            </w:pPr>
          </w:p>
        </w:tc>
        <w:tc>
          <w:tcPr>
            <w:tcW w:w="434" w:type="pct"/>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single" w:color="auto" w:sz="4" w:space="0"/>
              <w:left w:val="single" w:color="auto" w:sz="4" w:space="0"/>
              <w:bottom w:val="nil"/>
              <w:right w:val="single" w:color="auto" w:sz="4" w:space="0"/>
            </w:tcBorders>
          </w:tcPr>
          <w:p>
            <w:pPr>
              <w:pStyle w:val="42"/>
            </w:pPr>
            <w:r>
              <w:t>15MHz + 10MHz</w:t>
            </w:r>
          </w:p>
        </w:tc>
        <w:tc>
          <w:tcPr>
            <w:tcW w:w="999" w:type="pct"/>
            <w:tcBorders>
              <w:top w:val="single" w:color="auto" w:sz="4" w:space="0"/>
              <w:left w:val="single" w:color="auto" w:sz="4" w:space="0"/>
              <w:bottom w:val="single" w:color="auto" w:sz="4" w:space="0"/>
              <w:right w:val="single" w:color="auto" w:sz="4" w:space="0"/>
            </w:tcBorders>
          </w:tcPr>
          <w:p>
            <w:pPr>
              <w:pStyle w:val="42"/>
            </w:pPr>
            <w:r>
              <w:t>W</w:t>
            </w:r>
            <w:r>
              <w:rPr>
                <w:vertAlign w:val="subscript"/>
              </w:rPr>
              <w:t>gap</w:t>
            </w:r>
            <w:r>
              <w:t> = 10.0</w:t>
            </w:r>
          </w:p>
        </w:tc>
        <w:tc>
          <w:tcPr>
            <w:tcW w:w="645" w:type="pct"/>
            <w:tcBorders>
              <w:top w:val="single" w:color="auto" w:sz="4" w:space="0"/>
              <w:left w:val="single" w:color="auto" w:sz="4" w:space="0"/>
              <w:bottom w:val="single" w:color="auto" w:sz="4" w:space="0"/>
              <w:right w:val="single" w:color="auto" w:sz="4" w:space="0"/>
            </w:tcBorders>
          </w:tcPr>
          <w:p>
            <w:pPr>
              <w:pStyle w:val="42"/>
            </w:pPr>
            <w:r>
              <w:t xml:space="preserve">5 </w:t>
            </w:r>
            <w:r>
              <w:rPr>
                <w:szCs w:val="18"/>
              </w:rPr>
              <w:t>(RB</w:t>
            </w:r>
            <w:r>
              <w:rPr>
                <w:sz w:val="12"/>
                <w:szCs w:val="12"/>
              </w:rPr>
              <w:t xml:space="preserve">start </w:t>
            </w:r>
            <w:r>
              <w:rPr>
                <w:szCs w:val="18"/>
              </w:rPr>
              <w:t>= 2)</w:t>
            </w:r>
          </w:p>
        </w:tc>
        <w:tc>
          <w:tcPr>
            <w:tcW w:w="434" w:type="pct"/>
            <w:tcBorders>
              <w:top w:val="single" w:color="auto" w:sz="4" w:space="0"/>
              <w:left w:val="single" w:color="auto" w:sz="4" w:space="0"/>
              <w:bottom w:val="single" w:color="auto" w:sz="4" w:space="0"/>
              <w:right w:val="single" w:color="auto" w:sz="4" w:space="0"/>
            </w:tcBorders>
          </w:tcPr>
          <w:p>
            <w:pPr>
              <w:pStyle w:val="42"/>
            </w:pPr>
            <w:r>
              <w:t>22.2</w:t>
            </w: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nil"/>
              <w:left w:val="single" w:color="auto" w:sz="4" w:space="0"/>
              <w:bottom w:val="nil"/>
              <w:right w:val="single" w:color="auto" w:sz="4" w:space="0"/>
            </w:tcBorders>
          </w:tcPr>
          <w:p>
            <w:pPr>
              <w:pStyle w:val="42"/>
            </w:pPr>
            <w:r>
              <w:rPr>
                <w:rFonts w:ascii="Arial" w:hAnsi="Arial"/>
                <w:sz w:val="18"/>
              </w:rPr>
              <w:t>25MHz + 5MHz</w:t>
            </w:r>
            <w:r>
              <w:rPr>
                <w:vertAlign w:val="superscript"/>
              </w:rPr>
              <w:t>x</w:t>
            </w:r>
          </w:p>
        </w:tc>
        <w:tc>
          <w:tcPr>
            <w:tcW w:w="999" w:type="pct"/>
            <w:tcBorders>
              <w:top w:val="single" w:color="auto" w:sz="4" w:space="0"/>
              <w:left w:val="single" w:color="auto" w:sz="4" w:space="0"/>
              <w:bottom w:val="single" w:color="auto" w:sz="4" w:space="0"/>
              <w:right w:val="single" w:color="auto" w:sz="4" w:space="0"/>
            </w:tcBorders>
          </w:tcPr>
          <w:p>
            <w:pPr>
              <w:pStyle w:val="42"/>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2"/>
            </w:pPr>
            <w:r>
              <w:t xml:space="preserve">20 </w:t>
            </w:r>
            <w:r>
              <w:rPr>
                <w:szCs w:val="18"/>
              </w:rPr>
              <w:t>(RB</w:t>
            </w:r>
            <w:r>
              <w:rPr>
                <w:sz w:val="12"/>
                <w:szCs w:val="12"/>
              </w:rPr>
              <w:t xml:space="preserve">start </w:t>
            </w:r>
            <w:r>
              <w:rPr>
                <w:szCs w:val="18"/>
              </w:rPr>
              <w:t>= 19)</w:t>
            </w:r>
          </w:p>
        </w:tc>
        <w:tc>
          <w:tcPr>
            <w:tcW w:w="434" w:type="pct"/>
            <w:tcBorders>
              <w:top w:val="single" w:color="auto" w:sz="4" w:space="0"/>
              <w:left w:val="single" w:color="auto" w:sz="4" w:space="0"/>
              <w:bottom w:val="single" w:color="auto" w:sz="4" w:space="0"/>
              <w:right w:val="single" w:color="auto" w:sz="4" w:space="0"/>
            </w:tcBorders>
          </w:tcPr>
          <w:p>
            <w:pPr>
              <w:pStyle w:val="42"/>
              <w:rPr>
                <w:rFonts w:hint="default" w:eastAsia="等线"/>
                <w:lang w:val="en-US" w:eastAsia="zh-CN"/>
              </w:rPr>
            </w:pPr>
            <w:r>
              <w:rPr>
                <w:rFonts w:hint="eastAsia"/>
                <w:lang w:val="en-US" w:eastAsia="zh-CN"/>
              </w:rPr>
              <w:t>25.1</w:t>
            </w: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nil"/>
              <w:left w:val="single" w:color="auto" w:sz="4" w:space="0"/>
              <w:bottom w:val="single" w:color="auto" w:sz="4" w:space="0"/>
              <w:right w:val="single" w:color="auto" w:sz="4" w:space="0"/>
            </w:tcBorders>
          </w:tcPr>
          <w:p>
            <w:pPr>
              <w:pStyle w:val="42"/>
              <w:jc w:val="left"/>
            </w:pPr>
            <w:r>
              <w:t>NOTE x: Applicable only to Bandwidth Combination Set 4 and 5 and for UEs supporting the symmetrical UL/DL channel bandwidths.</w:t>
            </w:r>
          </w:p>
        </w:tc>
      </w:tr>
    </w:tbl>
    <w:p>
      <w:pPr>
        <w:rPr>
          <w:lang w:eastAsia="zh-CN"/>
        </w:rPr>
      </w:pPr>
    </w:p>
    <w:p>
      <w:pPr>
        <w:rPr>
          <w:iCs/>
          <w:lang w:eastAsia="zh-CN"/>
        </w:rPr>
      </w:pPr>
      <w:r>
        <w:rPr>
          <w:rFonts w:hint="eastAsia"/>
          <w:iCs/>
          <w:lang w:val="en-US" w:eastAsia="zh-CN"/>
        </w:rPr>
        <w:t>T</w:t>
      </w:r>
      <w:r>
        <w:rPr>
          <w:iCs/>
          <w:lang w:eastAsia="zh-CN"/>
        </w:rPr>
        <w:t>he following is proposed as a the PC2 single Tx MSD which would require a new table in 38.101-1 based on the linear average of values proposed by Skyworks, Qualcomm and Murata:</w:t>
      </w:r>
    </w:p>
    <w:p>
      <w:pPr>
        <w:rPr>
          <w:rFonts w:ascii="Arial" w:hAnsi="Arial" w:cs="Arial"/>
          <w:sz w:val="18"/>
          <w:szCs w:val="15"/>
          <w:lang w:eastAsia="ja-JP"/>
        </w:rPr>
      </w:pPr>
    </w:p>
    <w:p>
      <w:pPr>
        <w:keepNext/>
        <w:keepLines/>
        <w:spacing w:before="60"/>
        <w:jc w:val="center"/>
        <w:rPr>
          <w:rFonts w:ascii="Arial" w:hAnsi="Arial" w:eastAsia="MS Mincho" w:cs="Arial"/>
          <w:b/>
        </w:rPr>
      </w:pPr>
      <w:r>
        <w:rPr>
          <w:rFonts w:ascii="Arial" w:hAnsi="Arial" w:eastAsia="宋体" w:cs="Arial"/>
          <w:b/>
        </w:rPr>
        <w:t>Table 7.3A.2.2-1a:</w:t>
      </w:r>
      <w:r>
        <w:rPr>
          <w:rFonts w:ascii="Arial" w:hAnsi="Arial" w:eastAsia="宋体" w:cs="Arial"/>
          <w:b/>
          <w:lang w:val="en-US"/>
        </w:rPr>
        <w:t xml:space="preserve"> Power class 2 intra-band non-contiguous CA reference sensitivity with one uplink carrier.</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911"/>
        <w:gridCol w:w="1922"/>
        <w:gridCol w:w="1137"/>
        <w:gridCol w:w="1536"/>
        <w:gridCol w:w="1110"/>
        <w:gridCol w:w="1007"/>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CA configuration</w:t>
            </w:r>
          </w:p>
        </w:tc>
        <w:tc>
          <w:tcPr>
            <w:tcW w:w="4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SCS</w:t>
            </w:r>
          </w:p>
          <w:p>
            <w:pPr>
              <w:keepNext/>
              <w:keepLines/>
              <w:spacing w:after="0"/>
              <w:jc w:val="center"/>
              <w:rPr>
                <w:rFonts w:ascii="Arial" w:hAnsi="Arial" w:eastAsia="MS Mincho" w:cs="Arial"/>
                <w:b/>
                <w:sz w:val="18"/>
              </w:rPr>
            </w:pPr>
            <w:r>
              <w:rPr>
                <w:rFonts w:ascii="Arial" w:hAnsi="Arial" w:eastAsia="MS Mincho" w:cs="Arial"/>
                <w:b/>
                <w:sz w:val="18"/>
              </w:rPr>
              <w:t>(kHz)</w:t>
            </w:r>
          </w:p>
        </w:tc>
        <w:tc>
          <w:tcPr>
            <w:tcW w:w="9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Aggregated channel bandwidth (PCC+SCC)</w:t>
            </w:r>
          </w:p>
        </w:tc>
        <w:tc>
          <w:tcPr>
            <w:tcW w:w="5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W</w:t>
            </w:r>
            <w:r>
              <w:rPr>
                <w:rFonts w:ascii="Arial" w:hAnsi="Arial" w:eastAsia="MS Mincho" w:cs="Arial"/>
                <w:b/>
                <w:sz w:val="18"/>
                <w:vertAlign w:val="subscript"/>
              </w:rPr>
              <w:t xml:space="preserve">gap </w:t>
            </w:r>
            <w:r>
              <w:rPr>
                <w:rFonts w:ascii="Arial" w:hAnsi="Arial" w:eastAsia="MS Mincho" w:cs="Arial"/>
                <w:b/>
                <w:sz w:val="18"/>
              </w:rPr>
              <w:t>/ [MHz]</w:t>
            </w:r>
          </w:p>
        </w:tc>
        <w:tc>
          <w:tcPr>
            <w:tcW w:w="77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UL PCC allocation</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1</w:t>
            </w:r>
            <w:r>
              <w:rPr>
                <w:rFonts w:ascii="Arial" w:hAnsi="Arial" w:eastAsia="MS Mincho" w:cs="Arial"/>
                <w:b/>
                <w:sz w:val="18"/>
              </w:rPr>
              <w:t xml:space="preserve"> (dB)</w:t>
            </w: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2</w:t>
            </w:r>
            <w:r>
              <w:rPr>
                <w:rFonts w:ascii="Arial" w:hAnsi="Arial" w:eastAsia="MS Mincho" w:cs="Arial"/>
                <w:b/>
                <w:sz w:val="18"/>
              </w:rPr>
              <w:t xml:space="preserve"> (dB)</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CA_n71(2A)</w:t>
            </w:r>
          </w:p>
        </w:tc>
        <w:tc>
          <w:tcPr>
            <w:tcW w:w="4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15/15</w:t>
            </w:r>
          </w:p>
        </w:tc>
        <w:tc>
          <w:tcPr>
            <w:tcW w:w="975"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15MHz + 10MHz</w:t>
            </w:r>
          </w:p>
        </w:tc>
        <w:tc>
          <w:tcPr>
            <w:tcW w:w="5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W</w:t>
            </w:r>
            <w:r>
              <w:rPr>
                <w:rFonts w:ascii="Arial" w:hAnsi="Arial" w:eastAsia="MS Mincho"/>
                <w:sz w:val="18"/>
                <w:vertAlign w:val="subscript"/>
              </w:rPr>
              <w:t>gap</w:t>
            </w:r>
            <w:r>
              <w:rPr>
                <w:rFonts w:ascii="Arial" w:hAnsi="Arial" w:eastAsia="MS Mincho"/>
                <w:sz w:val="18"/>
              </w:rPr>
              <w:t> = 10.0</w:t>
            </w:r>
          </w:p>
        </w:tc>
        <w:tc>
          <w:tcPr>
            <w:tcW w:w="77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5 (RB</w:t>
            </w:r>
            <w:r>
              <w:rPr>
                <w:rFonts w:ascii="Arial" w:hAnsi="Arial" w:eastAsia="MS Mincho"/>
                <w:sz w:val="18"/>
                <w:vertAlign w:val="subscript"/>
              </w:rPr>
              <w:t>start</w:t>
            </w:r>
            <w:r>
              <w:rPr>
                <w:rFonts w:ascii="Arial" w:hAnsi="Arial" w:eastAsia="MS Mincho"/>
                <w:sz w:val="18"/>
              </w:rPr>
              <w:t xml:space="preserve"> = 2)</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24.8</w:t>
            </w: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424"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c>
          <w:tcPr>
            <w:tcW w:w="4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c>
          <w:tcPr>
            <w:tcW w:w="975"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25MHz + 5MHz</w:t>
            </w:r>
            <w:r>
              <w:rPr>
                <w:rFonts w:ascii="Arial" w:hAnsi="Arial" w:eastAsia="MS Mincho" w:cs="Arial"/>
                <w:sz w:val="18"/>
                <w:szCs w:val="18"/>
                <w:vertAlign w:val="superscript"/>
              </w:rPr>
              <w:t>1</w:t>
            </w:r>
          </w:p>
        </w:tc>
        <w:tc>
          <w:tcPr>
            <w:tcW w:w="5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W</w:t>
            </w:r>
            <w:r>
              <w:rPr>
                <w:rFonts w:ascii="Arial" w:hAnsi="Arial" w:eastAsia="MS Mincho" w:cs="Arial"/>
                <w:sz w:val="18"/>
                <w:szCs w:val="18"/>
                <w:vertAlign w:val="subscript"/>
              </w:rPr>
              <w:t>gap</w:t>
            </w:r>
            <w:r>
              <w:rPr>
                <w:rFonts w:ascii="Arial" w:hAnsi="Arial" w:eastAsia="MS Mincho" w:cs="Arial"/>
                <w:sz w:val="18"/>
                <w:szCs w:val="18"/>
              </w:rPr>
              <w:t> = 5.0</w:t>
            </w:r>
          </w:p>
        </w:tc>
        <w:tc>
          <w:tcPr>
            <w:tcW w:w="77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20 (RBstart = 8)</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vertAlign w:val="superscript"/>
              </w:rPr>
            </w:pPr>
            <w:r>
              <w:rPr>
                <w:rFonts w:ascii="Arial" w:hAnsi="Arial" w:eastAsia="MS Mincho"/>
                <w:sz w:val="18"/>
              </w:rPr>
              <w:t>27.2</w:t>
            </w:r>
            <w:r>
              <w:rPr>
                <w:rFonts w:ascii="Arial" w:hAnsi="Arial" w:eastAsia="MS Mincho"/>
                <w:sz w:val="18"/>
                <w:vertAlign w:val="superscript"/>
              </w:rPr>
              <w:t>3</w:t>
            </w: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vertAlign w:val="superscript"/>
              </w:rPr>
            </w:pPr>
          </w:p>
        </w:tc>
        <w:tc>
          <w:tcPr>
            <w:tcW w:w="424"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highlight w:val="none"/>
              </w:rPr>
              <w:t xml:space="preserve">NOTE </w:t>
            </w:r>
            <w:r>
              <w:rPr>
                <w:rFonts w:ascii="Arial" w:hAnsi="Arial" w:eastAsia="MS Mincho"/>
                <w:sz w:val="18"/>
              </w:rPr>
              <w:t>1</w:t>
            </w:r>
            <w:r>
              <w:rPr>
                <w:rFonts w:ascii="Arial" w:hAnsi="Arial" w:eastAsia="MS Mincho"/>
                <w:sz w:val="18"/>
                <w:highlight w:val="none"/>
              </w:rPr>
              <w:t>: Applicable to UE supporting PC2 with single Tx.</w:t>
            </w:r>
            <w:r>
              <w:rPr>
                <w:rFonts w:ascii="Arial" w:hAnsi="Arial" w:eastAsia="MS Mincho"/>
                <w:sz w:val="18"/>
              </w:rPr>
              <w:t xml:space="preserve"> </w:t>
            </w:r>
          </w:p>
          <w:p>
            <w:pPr>
              <w:keepNext/>
              <w:keepLines/>
              <w:spacing w:after="0"/>
              <w:rPr>
                <w:rFonts w:ascii="Arial" w:hAnsi="Arial" w:eastAsia="MS Mincho"/>
                <w:sz w:val="18"/>
              </w:rPr>
            </w:pPr>
            <w:r>
              <w:rPr>
                <w:rFonts w:ascii="Arial" w:hAnsi="Arial" w:eastAsia="MS Mincho"/>
                <w:sz w:val="18"/>
                <w:highlight w:val="none"/>
              </w:rPr>
              <w:t xml:space="preserve">NOTE </w:t>
            </w:r>
            <w:r>
              <w:rPr>
                <w:rFonts w:ascii="Arial" w:hAnsi="Arial" w:eastAsia="MS Mincho"/>
                <w:sz w:val="18"/>
              </w:rPr>
              <w:t>2</w:t>
            </w:r>
            <w:r>
              <w:rPr>
                <w:rFonts w:ascii="Arial" w:hAnsi="Arial" w:eastAsia="MS Mincho"/>
                <w:sz w:val="18"/>
                <w:highlight w:val="none"/>
              </w:rPr>
              <w:t>: Applicable to UE supporting PC2 with dual Tx.</w:t>
            </w:r>
          </w:p>
          <w:p>
            <w:pPr>
              <w:keepNext/>
              <w:keepLines/>
              <w:spacing w:after="0"/>
              <w:rPr>
                <w:rFonts w:ascii="Arial" w:hAnsi="Arial" w:eastAsia="MS Mincho"/>
                <w:sz w:val="18"/>
              </w:rPr>
            </w:pPr>
            <w:r>
              <w:rPr>
                <w:rFonts w:ascii="Arial" w:hAnsi="Arial" w:eastAsia="MS Mincho"/>
                <w:sz w:val="18"/>
              </w:rPr>
              <w:t>NOTE 3: Applicable only to BCS 4 and 5 and for UEs supporting the optional symmetrical UL/DL channel bandwidths.</w:t>
            </w:r>
          </w:p>
        </w:tc>
      </w:tr>
    </w:tbl>
    <w:p>
      <w:pPr>
        <w:rPr>
          <w:rFonts w:ascii="Arial" w:hAnsi="Arial" w:cs="Arial"/>
          <w:sz w:val="18"/>
          <w:szCs w:val="15"/>
          <w:lang w:eastAsia="ja-JP"/>
        </w:rPr>
      </w:pPr>
    </w:p>
    <w:p>
      <w:pPr>
        <w:pStyle w:val="5"/>
        <w:rPr>
          <w:lang w:eastAsia="zh-CN"/>
        </w:rPr>
      </w:pPr>
      <w:bookmarkStart w:id="365" w:name="_Toc31232"/>
      <w:bookmarkStart w:id="366" w:name="_Toc7321"/>
      <w:bookmarkStart w:id="367" w:name="_Toc1958"/>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365"/>
      <w:bookmarkEnd w:id="366"/>
      <w:bookmarkEnd w:id="367"/>
    </w:p>
    <w:p>
      <w:pPr>
        <w:rPr>
          <w:rFonts w:ascii="Arial" w:hAnsi="Arial" w:cs="Arial"/>
          <w:sz w:val="18"/>
          <w:szCs w:val="15"/>
          <w:lang w:eastAsia="ja-JP"/>
        </w:rPr>
      </w:pPr>
      <w:r>
        <w:rPr>
          <w:rFonts w:ascii="Arial" w:hAnsi="Arial" w:cs="Arial"/>
          <w:sz w:val="18"/>
          <w:szCs w:val="15"/>
          <w:lang w:eastAsia="ja-JP"/>
        </w:rPr>
        <w:t xml:space="preserve"> tThe following is proposed as a the PC2 dual Tx MSD which would require a new table in 38.101-1 based on the linear average of values proposed by Skyworks, Qualcomm and Murata:</w:t>
      </w:r>
    </w:p>
    <w:p>
      <w:pPr>
        <w:keepNext/>
        <w:keepLines/>
        <w:spacing w:before="60"/>
        <w:jc w:val="center"/>
        <w:rPr>
          <w:rFonts w:ascii="Arial" w:hAnsi="Arial" w:eastAsia="MS Mincho" w:cs="Arial"/>
          <w:b/>
        </w:rPr>
      </w:pPr>
      <w:r>
        <w:rPr>
          <w:rFonts w:ascii="Arial" w:hAnsi="Arial" w:eastAsia="宋体" w:cs="Arial"/>
          <w:b/>
        </w:rPr>
        <w:t>Table 7.3A.2.2-1a:</w:t>
      </w:r>
      <w:r>
        <w:rPr>
          <w:rFonts w:ascii="Arial" w:hAnsi="Arial" w:eastAsia="宋体" w:cs="Arial"/>
          <w:b/>
          <w:lang w:val="en-US"/>
        </w:rPr>
        <w:t xml:space="preserve"> Power class 2 intra-band non-contiguous CA reference sensitivity with one uplink carrier.</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911"/>
        <w:gridCol w:w="1922"/>
        <w:gridCol w:w="1137"/>
        <w:gridCol w:w="1536"/>
        <w:gridCol w:w="1110"/>
        <w:gridCol w:w="1007"/>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CA configuration</w:t>
            </w:r>
          </w:p>
        </w:tc>
        <w:tc>
          <w:tcPr>
            <w:tcW w:w="4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SCS</w:t>
            </w:r>
          </w:p>
          <w:p>
            <w:pPr>
              <w:keepNext/>
              <w:keepLines/>
              <w:spacing w:after="0"/>
              <w:jc w:val="center"/>
              <w:rPr>
                <w:rFonts w:ascii="Arial" w:hAnsi="Arial" w:eastAsia="MS Mincho" w:cs="Arial"/>
                <w:b/>
                <w:sz w:val="18"/>
              </w:rPr>
            </w:pPr>
            <w:r>
              <w:rPr>
                <w:rFonts w:ascii="Arial" w:hAnsi="Arial" w:eastAsia="MS Mincho" w:cs="Arial"/>
                <w:b/>
                <w:sz w:val="18"/>
              </w:rPr>
              <w:t>(kHz)</w:t>
            </w:r>
          </w:p>
        </w:tc>
        <w:tc>
          <w:tcPr>
            <w:tcW w:w="9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Aggregated channel bandwidth (PCC+SCC)</w:t>
            </w:r>
          </w:p>
        </w:tc>
        <w:tc>
          <w:tcPr>
            <w:tcW w:w="5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W</w:t>
            </w:r>
            <w:r>
              <w:rPr>
                <w:rFonts w:ascii="Arial" w:hAnsi="Arial" w:eastAsia="MS Mincho" w:cs="Arial"/>
                <w:b/>
                <w:sz w:val="18"/>
                <w:vertAlign w:val="subscript"/>
              </w:rPr>
              <w:t xml:space="preserve">gap </w:t>
            </w:r>
            <w:r>
              <w:rPr>
                <w:rFonts w:ascii="Arial" w:hAnsi="Arial" w:eastAsia="MS Mincho" w:cs="Arial"/>
                <w:b/>
                <w:sz w:val="18"/>
              </w:rPr>
              <w:t>/ [MHz]</w:t>
            </w:r>
          </w:p>
        </w:tc>
        <w:tc>
          <w:tcPr>
            <w:tcW w:w="77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UL PCC allocation</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1</w:t>
            </w:r>
            <w:r>
              <w:rPr>
                <w:rFonts w:ascii="Arial" w:hAnsi="Arial" w:eastAsia="MS Mincho" w:cs="Arial"/>
                <w:b/>
                <w:sz w:val="18"/>
              </w:rPr>
              <w:t xml:space="preserve"> (dB)</w:t>
            </w: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2</w:t>
            </w:r>
            <w:r>
              <w:rPr>
                <w:rFonts w:ascii="Arial" w:hAnsi="Arial" w:eastAsia="MS Mincho" w:cs="Arial"/>
                <w:b/>
                <w:sz w:val="18"/>
              </w:rPr>
              <w:t xml:space="preserve"> (dB)</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CA_n71(2A)</w:t>
            </w:r>
          </w:p>
        </w:tc>
        <w:tc>
          <w:tcPr>
            <w:tcW w:w="4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15/15</w:t>
            </w:r>
          </w:p>
        </w:tc>
        <w:tc>
          <w:tcPr>
            <w:tcW w:w="975"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15MHz + 10MHz</w:t>
            </w:r>
          </w:p>
        </w:tc>
        <w:tc>
          <w:tcPr>
            <w:tcW w:w="5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W</w:t>
            </w:r>
            <w:r>
              <w:rPr>
                <w:rFonts w:ascii="Arial" w:hAnsi="Arial" w:eastAsia="MS Mincho"/>
                <w:sz w:val="18"/>
                <w:vertAlign w:val="subscript"/>
              </w:rPr>
              <w:t>gap</w:t>
            </w:r>
            <w:r>
              <w:rPr>
                <w:rFonts w:ascii="Arial" w:hAnsi="Arial" w:eastAsia="MS Mincho"/>
                <w:sz w:val="18"/>
              </w:rPr>
              <w:t> = 10.0</w:t>
            </w:r>
          </w:p>
        </w:tc>
        <w:tc>
          <w:tcPr>
            <w:tcW w:w="77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5 (RB</w:t>
            </w:r>
            <w:r>
              <w:rPr>
                <w:rFonts w:ascii="Arial" w:hAnsi="Arial" w:eastAsia="MS Mincho"/>
                <w:sz w:val="18"/>
                <w:vertAlign w:val="subscript"/>
              </w:rPr>
              <w:t>start</w:t>
            </w:r>
            <w:r>
              <w:rPr>
                <w:rFonts w:ascii="Arial" w:hAnsi="Arial" w:eastAsia="MS Mincho"/>
                <w:sz w:val="18"/>
              </w:rPr>
              <w:t xml:space="preserve"> = 2)</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29.3</w:t>
            </w:r>
          </w:p>
        </w:tc>
        <w:tc>
          <w:tcPr>
            <w:tcW w:w="424"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c>
          <w:tcPr>
            <w:tcW w:w="4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c>
          <w:tcPr>
            <w:tcW w:w="975"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25MHz + 5MHz</w:t>
            </w:r>
            <w:r>
              <w:rPr>
                <w:rFonts w:ascii="Arial" w:hAnsi="Arial" w:eastAsia="MS Mincho" w:cs="Arial"/>
                <w:sz w:val="18"/>
                <w:szCs w:val="18"/>
                <w:vertAlign w:val="superscript"/>
              </w:rPr>
              <w:t>1</w:t>
            </w:r>
          </w:p>
        </w:tc>
        <w:tc>
          <w:tcPr>
            <w:tcW w:w="5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W</w:t>
            </w:r>
            <w:r>
              <w:rPr>
                <w:rFonts w:ascii="Arial" w:hAnsi="Arial" w:eastAsia="MS Mincho" w:cs="Arial"/>
                <w:sz w:val="18"/>
                <w:szCs w:val="18"/>
                <w:vertAlign w:val="subscript"/>
              </w:rPr>
              <w:t>gap</w:t>
            </w:r>
            <w:r>
              <w:rPr>
                <w:rFonts w:ascii="Arial" w:hAnsi="Arial" w:eastAsia="MS Mincho" w:cs="Arial"/>
                <w:sz w:val="18"/>
                <w:szCs w:val="18"/>
              </w:rPr>
              <w:t> = 5.0</w:t>
            </w:r>
          </w:p>
        </w:tc>
        <w:tc>
          <w:tcPr>
            <w:tcW w:w="77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20 (RBstart = 8)</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vertAlign w:val="superscript"/>
              </w:rPr>
            </w:pP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vertAlign w:val="superscript"/>
              </w:rPr>
            </w:pPr>
            <w:r>
              <w:rPr>
                <w:rFonts w:ascii="Arial" w:hAnsi="Arial" w:eastAsia="MS Mincho" w:cs="Arial"/>
                <w:sz w:val="18"/>
                <w:szCs w:val="18"/>
              </w:rPr>
              <w:t>31.8</w:t>
            </w:r>
            <w:r>
              <w:rPr>
                <w:rFonts w:ascii="Arial" w:hAnsi="Arial" w:eastAsia="MS Mincho" w:cs="Arial"/>
                <w:sz w:val="18"/>
                <w:szCs w:val="18"/>
                <w:vertAlign w:val="superscript"/>
              </w:rPr>
              <w:t>3</w:t>
            </w:r>
          </w:p>
        </w:tc>
        <w:tc>
          <w:tcPr>
            <w:tcW w:w="424"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rPr>
              <w:t xml:space="preserve">NOTE 1: Applicable to UE supporting PC2 with single Tx. </w:t>
            </w:r>
          </w:p>
          <w:p>
            <w:pPr>
              <w:keepNext/>
              <w:keepLines/>
              <w:spacing w:after="0"/>
              <w:rPr>
                <w:rFonts w:ascii="Arial" w:hAnsi="Arial" w:eastAsia="MS Mincho"/>
                <w:sz w:val="18"/>
              </w:rPr>
            </w:pPr>
            <w:r>
              <w:rPr>
                <w:rFonts w:ascii="Arial" w:hAnsi="Arial" w:eastAsia="MS Mincho"/>
                <w:sz w:val="18"/>
              </w:rPr>
              <w:t>NOTE 2: Applicable to UE supporting PC2 with dual Tx.</w:t>
            </w:r>
          </w:p>
          <w:p>
            <w:pPr>
              <w:keepNext/>
              <w:keepLines/>
              <w:spacing w:after="0"/>
              <w:rPr>
                <w:rFonts w:ascii="Arial" w:hAnsi="Arial" w:eastAsia="MS Mincho"/>
                <w:sz w:val="18"/>
              </w:rPr>
            </w:pPr>
            <w:r>
              <w:rPr>
                <w:rFonts w:ascii="Arial" w:hAnsi="Arial" w:eastAsia="MS Mincho"/>
                <w:sz w:val="18"/>
              </w:rPr>
              <w:t>NOTE 3: Applicable only to BCS 4 and 5 and for UEs supporting the optional symmetrical UL/DL channel bandwidths.</w:t>
            </w:r>
          </w:p>
        </w:tc>
      </w:tr>
    </w:tbl>
    <w:p>
      <w:pPr>
        <w:rPr>
          <w:lang w:val="en-US" w:eastAsia="zh-CN"/>
        </w:rPr>
      </w:pPr>
    </w:p>
    <w:p>
      <w:pPr>
        <w:pStyle w:val="3"/>
        <w:numPr>
          <w:ilvl w:val="1"/>
          <w:numId w:val="0"/>
        </w:numPr>
        <w:rPr>
          <w:lang w:val="en-US" w:eastAsia="zh-CN"/>
        </w:rPr>
      </w:pPr>
      <w:bookmarkStart w:id="368" w:name="_Toc19942"/>
      <w:bookmarkStart w:id="369" w:name="_Toc23544"/>
      <w:bookmarkStart w:id="370" w:name="_Toc27471"/>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368"/>
      <w:bookmarkEnd w:id="369"/>
      <w:bookmarkEnd w:id="370"/>
    </w:p>
    <w:p>
      <w:pPr>
        <w:pStyle w:val="4"/>
        <w:numPr>
          <w:ilvl w:val="2"/>
          <w:numId w:val="0"/>
        </w:numPr>
        <w:rPr>
          <w:rFonts w:cs="Arial"/>
          <w:szCs w:val="28"/>
          <w:lang w:eastAsia="zh-CN"/>
        </w:rPr>
      </w:pPr>
      <w:bookmarkStart w:id="371" w:name="_Toc23874"/>
      <w:bookmarkStart w:id="372" w:name="_Toc10663"/>
      <w:bookmarkStart w:id="373" w:name="_Toc24131"/>
      <w:r>
        <w:rPr>
          <w:rFonts w:hint="eastAsia" w:cs="Arial"/>
          <w:szCs w:val="28"/>
          <w:lang w:eastAsia="zh-CN"/>
        </w:rPr>
        <w:t>6.2.1</w:t>
      </w:r>
      <w:r>
        <w:rPr>
          <w:rFonts w:cs="Arial"/>
          <w:szCs w:val="28"/>
          <w:lang w:eastAsia="zh-CN"/>
        </w:rPr>
        <w:tab/>
      </w:r>
      <w:r>
        <w:rPr>
          <w:rFonts w:hint="eastAsia" w:cs="Arial"/>
          <w:szCs w:val="28"/>
          <w:lang w:eastAsia="zh-CN"/>
        </w:rPr>
        <w:t>UE maximum output power</w:t>
      </w:r>
      <w:bookmarkEnd w:id="371"/>
      <w:bookmarkEnd w:id="372"/>
      <w:bookmarkEnd w:id="373"/>
    </w:p>
    <w:p>
      <w:pPr>
        <w:pStyle w:val="55"/>
        <w:overflowPunct w:val="0"/>
        <w:autoSpaceDE w:val="0"/>
        <w:autoSpaceDN w:val="0"/>
        <w:adjustRightInd w:val="0"/>
      </w:pPr>
    </w:p>
    <w:p>
      <w:pPr>
        <w:pStyle w:val="50"/>
      </w:pPr>
      <w:r>
        <w:t>Table 5.5A.2-1: NR CA configurations and bandwidth combination sets defined for intra-band non-contiguous CA</w:t>
      </w:r>
    </w:p>
    <w:tbl>
      <w:tblPr>
        <w:tblStyle w:val="26"/>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fi-FI"/>
              </w:rPr>
            </w:pPr>
            <w:r>
              <w:rPr>
                <w:rFonts w:eastAsia="宋体"/>
                <w:lang w:val="fi-FI"/>
              </w:rPr>
              <w:t>Maximum</w:t>
            </w:r>
          </w:p>
          <w:p>
            <w:pPr>
              <w:pStyle w:val="41"/>
              <w:rPr>
                <w:rFonts w:ascii="Yu Gothic" w:hAnsi="Yu Gothic" w:eastAsia="宋体"/>
                <w:sz w:val="21"/>
                <w:szCs w:val="21"/>
                <w:lang w:val="fi-FI"/>
              </w:rPr>
            </w:pPr>
            <w:r>
              <w:rPr>
                <w:rFonts w:eastAsia="宋体"/>
                <w:lang w:val="fi-FI"/>
              </w:rPr>
              <w:t>A</w:t>
            </w:r>
            <w:r>
              <w:rPr>
                <w:rFonts w:eastAsia="宋体"/>
              </w:rPr>
              <w:t>ggregated bandwidth</w:t>
            </w:r>
          </w:p>
          <w:p>
            <w:pPr>
              <w:pStyle w:val="41"/>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rPr>
            </w:pPr>
            <w:r>
              <w:rPr>
                <w:rFonts w:eastAsia="宋体" w:cs="Arial"/>
                <w:szCs w:val="18"/>
                <w:lang w:val="zh-CN"/>
              </w:rPr>
              <w:t>CA_n</w:t>
            </w:r>
            <w:r>
              <w:rPr>
                <w:rFonts w:eastAsia="宋体" w:cs="Arial"/>
                <w:szCs w:val="18"/>
                <w:lang w:val="en-US"/>
              </w:rPr>
              <w:t>25</w:t>
            </w:r>
            <w:r>
              <w:rPr>
                <w:rFonts w:eastAsia="宋体" w:cs="Arial"/>
                <w:szCs w:val="18"/>
                <w:lang w:val="zh-CN"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vertAlign w:val="superscript"/>
              </w:rPr>
            </w:pPr>
            <w:r>
              <w:rPr>
                <w:rFonts w:eastAsia="宋体" w:cs="Arial"/>
                <w:szCs w:val="18"/>
                <w:highlight w:val="yellow"/>
              </w:rPr>
              <w:t>n25</w:t>
            </w:r>
            <w:r>
              <w:rPr>
                <w:rFonts w:eastAsia="宋体"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宋体" w:cs="Arial"/>
                <w:szCs w:val="18"/>
                <w:lang w:val="en-US"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宋体" w:cs="Arial"/>
                <w:szCs w:val="18"/>
                <w:lang w:val="en-US" w:eastAsia="zh-CN"/>
              </w:rPr>
              <w:t>5, 10, 15, 20</w:t>
            </w: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lang w:val="sv-SE"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cs="Arial"/>
                <w:szCs w:val="18"/>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cs="Arial"/>
                <w:szCs w:val="18"/>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cs="Arial"/>
                <w:szCs w:val="18"/>
                <w:lang w:val="en-US"/>
              </w:rPr>
            </w:pPr>
            <w:r>
              <w:rPr>
                <w:rFonts w:eastAsia="宋体"/>
                <w:lang w:val="sv-SE"/>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cs="Arial"/>
                <w:szCs w:val="18"/>
              </w:rPr>
            </w:pPr>
            <w:r>
              <w:rPr>
                <w:rFonts w:eastAsia="Calibri"/>
                <w:lang w:val="en-US" w:eastAsia="ja-JP"/>
              </w:rPr>
              <w:t>See n25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val="en-US"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val="sv-SE"/>
              </w:rPr>
            </w:pPr>
            <w:r>
              <w:rPr>
                <w:rFonts w:eastAsia="宋体"/>
                <w:lang w:val="sv-SE"/>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5"/>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5"/>
              <w:rPr>
                <w:rFonts w:eastAsia="宋体"/>
              </w:rPr>
            </w:pPr>
          </w:p>
        </w:tc>
      </w:tr>
    </w:tbl>
    <w:p>
      <w:pPr>
        <w:pStyle w:val="55"/>
        <w:overflowPunct w:val="0"/>
        <w:autoSpaceDE w:val="0"/>
        <w:autoSpaceDN w:val="0"/>
        <w:adjustRightInd w:val="0"/>
      </w:pPr>
    </w:p>
    <w:p>
      <w:pPr>
        <w:pStyle w:val="55"/>
        <w:overflowPunct w:val="0"/>
        <w:autoSpaceDE w:val="0"/>
        <w:autoSpaceDN w:val="0"/>
        <w:adjustRightInd w:val="0"/>
      </w:pPr>
    </w:p>
    <w:p>
      <w:pPr>
        <w:pStyle w:val="4"/>
        <w:numPr>
          <w:ilvl w:val="2"/>
          <w:numId w:val="0"/>
        </w:numPr>
        <w:rPr>
          <w:lang w:eastAsia="zh-CN"/>
        </w:rPr>
      </w:pPr>
      <w:bookmarkStart w:id="374" w:name="_Toc3992"/>
      <w:bookmarkStart w:id="375" w:name="_Toc2492"/>
      <w:bookmarkStart w:id="376" w:name="_Toc7836"/>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74"/>
      <w:bookmarkEnd w:id="375"/>
      <w:bookmarkEnd w:id="376"/>
      <w:r>
        <w:rPr>
          <w:rFonts w:eastAsia="MS Mincho"/>
          <w:lang w:eastAsia="ja-JP"/>
        </w:rPr>
        <w:t xml:space="preserve"> </w:t>
      </w:r>
    </w:p>
    <w:p>
      <w:pPr>
        <w:pStyle w:val="5"/>
        <w:rPr>
          <w:lang w:eastAsia="zh-CN"/>
        </w:rPr>
      </w:pPr>
      <w:bookmarkStart w:id="377" w:name="_Toc16785"/>
      <w:bookmarkStart w:id="378" w:name="_Toc11922"/>
      <w:bookmarkStart w:id="379" w:name="_Toc9228"/>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77"/>
      <w:bookmarkEnd w:id="378"/>
      <w:bookmarkEnd w:id="379"/>
    </w:p>
    <w:p>
      <w:pPr>
        <w:pStyle w:val="50"/>
        <w:jc w:val="left"/>
        <w:rPr>
          <w:rFonts w:eastAsia="宋体"/>
          <w:lang w:val="en-US" w:eastAsia="zh-CN"/>
        </w:rPr>
      </w:pPr>
      <w:r>
        <w:rPr>
          <w:rFonts w:ascii="Times New Roman" w:hAnsi="Times New Roman" w:eastAsia="宋体"/>
          <w:b w:val="0"/>
          <w:lang w:val="en-US" w:eastAsia="zh-CN"/>
        </w:rPr>
        <w:t xml:space="preserve">For PC2, CA_n25(2a) has self-interference for UL n25. This section will examine the existing PC3 MSD and propose MSD for PC2 FDD. </w:t>
      </w:r>
    </w:p>
    <w:p>
      <w:pPr>
        <w:pStyle w:val="5"/>
        <w:rPr>
          <w:lang w:eastAsia="zh-CN"/>
        </w:rPr>
      </w:pPr>
      <w:bookmarkStart w:id="380" w:name="_Toc22604"/>
      <w:bookmarkStart w:id="381" w:name="_Toc22426"/>
      <w:bookmarkStart w:id="382" w:name="_Toc15221"/>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25</w:t>
      </w:r>
      <w:r>
        <w:rPr>
          <w:lang w:eastAsia="ja-JP"/>
        </w:rPr>
        <w:t xml:space="preserve"> without TxD</w:t>
      </w:r>
      <w:bookmarkEnd w:id="380"/>
      <w:bookmarkEnd w:id="381"/>
      <w:bookmarkEnd w:id="382"/>
    </w:p>
    <w:p>
      <w:pPr>
        <w:rPr>
          <w:lang w:eastAsia="zh-CN"/>
        </w:rPr>
      </w:pPr>
      <w:r>
        <w:rPr>
          <w:lang w:eastAsia="zh-CN"/>
        </w:rPr>
        <w:t>For CA_n25(2A), this is the configuration and MSD for UL n25 with PC3</w:t>
      </w:r>
    </w:p>
    <w:p>
      <w:pPr>
        <w:pStyle w:val="50"/>
      </w:pPr>
      <w:r>
        <w:t>Table 7.3A.2.2-1:</w:t>
      </w:r>
      <w:r>
        <w:rPr>
          <w:lang w:val="en-US"/>
        </w:rPr>
        <w:t xml:space="preserve"> Intra-band non-contiguous CA with one uplink configuration for reference sensitivity in FDD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SCS</w:t>
            </w:r>
          </w:p>
          <w:p>
            <w:pPr>
              <w:pStyle w:val="41"/>
              <w:rPr>
                <w:rFonts w:cs="Arial"/>
              </w:rPr>
            </w:pPr>
            <w:r>
              <w:rPr>
                <w:rFonts w:cs="Arial"/>
              </w:rPr>
              <w:t>(PCC/SCC)</w:t>
            </w:r>
          </w:p>
          <w:p>
            <w:pPr>
              <w:pStyle w:val="41"/>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UL PCC allocation</w:t>
            </w:r>
          </w:p>
          <w:p>
            <w:pPr>
              <w:pStyle w:val="41"/>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2"/>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2"/>
            </w:pPr>
            <w:r>
              <w:t>15/15</w:t>
            </w:r>
          </w:p>
        </w:tc>
        <w:tc>
          <w:tcPr>
            <w:tcW w:w="1166" w:type="pct"/>
            <w:tcBorders>
              <w:top w:val="single" w:color="auto" w:sz="4" w:space="0"/>
              <w:left w:val="single" w:color="auto" w:sz="4" w:space="0"/>
              <w:bottom w:val="nil"/>
              <w:right w:val="single" w:color="auto" w:sz="4" w:space="0"/>
            </w:tcBorders>
            <w:shd w:val="clear" w:color="auto" w:fill="auto"/>
          </w:tcPr>
          <w:p>
            <w:pPr>
              <w:pStyle w:val="42"/>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2"/>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2"/>
            </w:pPr>
            <w:r>
              <w:t>5.0</w:t>
            </w:r>
          </w:p>
        </w:tc>
        <w:tc>
          <w:tcPr>
            <w:tcW w:w="450" w:type="pct"/>
            <w:tcBorders>
              <w:top w:val="single" w:color="auto" w:sz="4" w:space="0"/>
              <w:left w:val="single" w:color="auto" w:sz="4" w:space="0"/>
              <w:bottom w:val="nil"/>
              <w:right w:val="single" w:color="auto" w:sz="4" w:space="0"/>
            </w:tcBorders>
            <w:shd w:val="clear" w:color="auto" w:fill="auto"/>
          </w:tcPr>
          <w:p>
            <w:pPr>
              <w:pStyle w:val="4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1000"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2"/>
            </w:pPr>
            <w:r>
              <w:t>25</w:t>
            </w:r>
          </w:p>
        </w:tc>
        <w:tc>
          <w:tcPr>
            <w:tcW w:w="434" w:type="pct"/>
            <w:tcBorders>
              <w:top w:val="single" w:color="auto" w:sz="4" w:space="0"/>
              <w:left w:val="single" w:color="auto" w:sz="4" w:space="0"/>
              <w:bottom w:val="single" w:color="auto" w:sz="4" w:space="0"/>
              <w:right w:val="single" w:color="auto" w:sz="4" w:space="0"/>
            </w:tcBorders>
          </w:tcPr>
          <w:p>
            <w:pPr>
              <w:pStyle w:val="42"/>
            </w:pPr>
            <w:r>
              <w:t>0.0</w:t>
            </w:r>
          </w:p>
        </w:tc>
        <w:tc>
          <w:tcPr>
            <w:tcW w:w="0" w:type="auto"/>
            <w:tcBorders>
              <w:top w:val="nil"/>
              <w:left w:val="single" w:color="auto" w:sz="4" w:space="0"/>
              <w:bottom w:val="single" w:color="auto" w:sz="4" w:space="0"/>
              <w:right w:val="single" w:color="auto" w:sz="4" w:space="0"/>
            </w:tcBorders>
            <w:shd w:val="clear" w:color="auto" w:fill="auto"/>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2"/>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[24.6]</w:t>
            </w:r>
            <w:r>
              <w:rPr>
                <w:rFonts w:cs="Arial"/>
                <w:szCs w:val="18"/>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FDD</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which would require a new table in 38.101-1:</w:t>
      </w:r>
    </w:p>
    <w:p>
      <w:pPr>
        <w:rPr>
          <w:rFonts w:ascii="Arial" w:hAnsi="Arial" w:cs="Arial"/>
          <w:sz w:val="18"/>
          <w:szCs w:val="15"/>
          <w:lang w:eastAsia="ja-JP"/>
        </w:rPr>
      </w:pPr>
    </w:p>
    <w:p>
      <w:pPr>
        <w:pStyle w:val="50"/>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SCS</w:t>
            </w:r>
          </w:p>
          <w:p>
            <w:pPr>
              <w:pStyle w:val="41"/>
              <w:rPr>
                <w:rFonts w:cs="Arial"/>
                <w:highlight w:val="yellow"/>
              </w:rPr>
            </w:pPr>
            <w:r>
              <w:rPr>
                <w:rFonts w:cs="Arial"/>
                <w:highlight w:val="yellow"/>
              </w:rPr>
              <w:t>(PCC/SCC)</w:t>
            </w:r>
          </w:p>
          <w:p>
            <w:pPr>
              <w:pStyle w:val="41"/>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UL PCC allocation</w:t>
            </w:r>
          </w:p>
          <w:p>
            <w:pPr>
              <w:pStyle w:val="41"/>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2"/>
              <w:rPr>
                <w:highlight w:val="yellow"/>
              </w:rPr>
            </w:pPr>
            <w:r>
              <w:rPr>
                <w:highlight w:val="yellow"/>
              </w:rPr>
              <w:t xml:space="preserve">CA_n25(2A) </w:t>
            </w:r>
            <w:r>
              <w:rPr>
                <w:highlight w:val="yellow"/>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2"/>
              <w:rPr>
                <w:highlight w:val="yellow"/>
              </w:rPr>
            </w:pPr>
            <w:r>
              <w:rPr>
                <w:highlight w:val="yellow"/>
              </w:rPr>
              <w:t>15/15</w:t>
            </w:r>
          </w:p>
        </w:tc>
        <w:tc>
          <w:tcPr>
            <w:tcW w:w="1166" w:type="pct"/>
            <w:tcBorders>
              <w:top w:val="single" w:color="auto" w:sz="4" w:space="0"/>
              <w:left w:val="single" w:color="auto" w:sz="4" w:space="0"/>
              <w:bottom w:val="nil"/>
              <w:right w:val="single" w:color="auto" w:sz="4" w:space="0"/>
            </w:tcBorders>
            <w:shd w:val="clear" w:color="auto" w:fill="auto"/>
          </w:tcPr>
          <w:p>
            <w:pPr>
              <w:pStyle w:val="42"/>
              <w:rPr>
                <w:highlight w:val="yellow"/>
              </w:rPr>
            </w:pPr>
            <w:r>
              <w:rPr>
                <w:highlight w:val="yellow"/>
              </w:rPr>
              <w:t>5MHz + 5MHz</w:t>
            </w:r>
          </w:p>
        </w:tc>
        <w:tc>
          <w:tcPr>
            <w:tcW w:w="1000" w:type="pct"/>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10</w:t>
            </w:r>
            <w:r>
              <w:rPr>
                <w:highlight w:val="yellow"/>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7.3</w:t>
            </w:r>
          </w:p>
        </w:tc>
        <w:tc>
          <w:tcPr>
            <w:tcW w:w="450" w:type="pct"/>
            <w:tcBorders>
              <w:top w:val="single" w:color="auto" w:sz="4" w:space="0"/>
              <w:left w:val="single" w:color="auto" w:sz="4" w:space="0"/>
              <w:bottom w:val="nil"/>
              <w:right w:val="single" w:color="auto" w:sz="4" w:space="0"/>
            </w:tcBorders>
            <w:shd w:val="clear" w:color="auto" w:fill="auto"/>
          </w:tcPr>
          <w:p>
            <w:pPr>
              <w:pStyle w:val="42"/>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2"/>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2"/>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2"/>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25</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0.0</w:t>
            </w:r>
          </w:p>
        </w:tc>
        <w:tc>
          <w:tcPr>
            <w:tcW w:w="0" w:type="auto"/>
            <w:tcBorders>
              <w:top w:val="nil"/>
              <w:left w:val="single" w:color="auto" w:sz="4" w:space="0"/>
              <w:bottom w:val="single" w:color="auto" w:sz="4" w:space="0"/>
              <w:right w:val="single" w:color="auto" w:sz="4" w:space="0"/>
            </w:tcBorders>
            <w:shd w:val="clear" w:color="auto" w:fill="auto"/>
          </w:tcPr>
          <w:p>
            <w:pPr>
              <w:pStyle w:val="4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ype="textWrapping"/>
            </w:r>
            <w:r>
              <w:rPr>
                <w:rFonts w:cs="Arial"/>
                <w:szCs w:val="18"/>
                <w:highlight w:val="yellow"/>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2"/>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FDD</w:t>
            </w:r>
          </w:p>
        </w:tc>
      </w:tr>
    </w:tbl>
    <w:p>
      <w:pPr>
        <w:rPr>
          <w:rFonts w:ascii="Arial" w:hAnsi="Arial" w:cs="Arial"/>
          <w:sz w:val="18"/>
          <w:szCs w:val="15"/>
          <w:lang w:eastAsia="ja-JP"/>
        </w:rPr>
      </w:pPr>
    </w:p>
    <w:p>
      <w:pPr>
        <w:pStyle w:val="5"/>
        <w:rPr>
          <w:lang w:eastAsia="zh-CN"/>
        </w:rPr>
      </w:pPr>
      <w:bookmarkStart w:id="383" w:name="_Toc22883"/>
      <w:bookmarkStart w:id="384" w:name="_Toc11766"/>
      <w:bookmarkStart w:id="385" w:name="_Toc7698"/>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383"/>
      <w:bookmarkEnd w:id="384"/>
      <w:bookmarkEnd w:id="385"/>
    </w:p>
    <w:p>
      <w:pPr>
        <w:rPr>
          <w:rFonts w:ascii="Times New Roman" w:hAnsi="Times New Roman" w:cs="Times New Roman"/>
          <w:iCs/>
          <w:sz w:val="21"/>
          <w:szCs w:val="21"/>
          <w:lang w:eastAsia="zh-CN"/>
        </w:rPr>
      </w:pPr>
      <w:r>
        <w:rPr>
          <w:iCs/>
          <w:lang w:eastAsia="zh-CN"/>
        </w:rPr>
        <w:t>R4-2407156 documented the guidelines for FDD PC2 MSD analysis. Based on that. The following is proposed for n71 PC2 MSD with 2Tx:</w:t>
      </w:r>
    </w:p>
    <w:p>
      <w:pPr>
        <w:pStyle w:val="50"/>
      </w:pPr>
      <w:r>
        <w:t>Table 7.3A.2.2-1a:</w:t>
      </w:r>
      <w:r>
        <w:rPr>
          <w:lang w:val="en-US"/>
        </w:rPr>
        <w:t xml:space="preserve"> Intra-band non-contiguous CA with one PC2 uplink configuration for reference sensitivity in FDD bands with Transmit Diversity.</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SCS</w:t>
            </w:r>
          </w:p>
          <w:p>
            <w:pPr>
              <w:pStyle w:val="41"/>
              <w:rPr>
                <w:rFonts w:cs="Arial"/>
              </w:rPr>
            </w:pPr>
            <w:r>
              <w:rPr>
                <w:rFonts w:cs="Arial"/>
              </w:rPr>
              <w:t>(PCC/SCC)</w:t>
            </w:r>
          </w:p>
          <w:p>
            <w:pPr>
              <w:pStyle w:val="41"/>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UL PCC allocation</w:t>
            </w:r>
          </w:p>
          <w:p>
            <w:pPr>
              <w:pStyle w:val="41"/>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2"/>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2"/>
            </w:pPr>
            <w:r>
              <w:t>15/15</w:t>
            </w:r>
          </w:p>
        </w:tc>
        <w:tc>
          <w:tcPr>
            <w:tcW w:w="1166" w:type="pct"/>
            <w:tcBorders>
              <w:top w:val="single" w:color="auto" w:sz="4" w:space="0"/>
              <w:left w:val="single" w:color="auto" w:sz="4" w:space="0"/>
              <w:bottom w:val="nil"/>
              <w:right w:val="single" w:color="auto" w:sz="4" w:space="0"/>
            </w:tcBorders>
            <w:shd w:val="clear" w:color="auto" w:fill="auto"/>
          </w:tcPr>
          <w:p>
            <w:pPr>
              <w:pStyle w:val="42"/>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2"/>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2"/>
            </w:pPr>
            <w:r>
              <w:t>10.0</w:t>
            </w:r>
          </w:p>
        </w:tc>
        <w:tc>
          <w:tcPr>
            <w:tcW w:w="450" w:type="pct"/>
            <w:tcBorders>
              <w:top w:val="single" w:color="auto" w:sz="4" w:space="0"/>
              <w:left w:val="single" w:color="auto" w:sz="4" w:space="0"/>
              <w:bottom w:val="nil"/>
              <w:right w:val="single" w:color="auto" w:sz="4" w:space="0"/>
            </w:tcBorders>
            <w:shd w:val="clear" w:color="auto" w:fill="auto"/>
          </w:tcPr>
          <w:p>
            <w:pPr>
              <w:pStyle w:val="4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1000"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2"/>
            </w:pPr>
            <w:r>
              <w:t>25</w:t>
            </w:r>
          </w:p>
        </w:tc>
        <w:tc>
          <w:tcPr>
            <w:tcW w:w="434" w:type="pct"/>
            <w:tcBorders>
              <w:top w:val="single" w:color="auto" w:sz="4" w:space="0"/>
              <w:left w:val="single" w:color="auto" w:sz="4" w:space="0"/>
              <w:bottom w:val="single" w:color="auto" w:sz="4" w:space="0"/>
              <w:right w:val="single" w:color="auto" w:sz="4" w:space="0"/>
            </w:tcBorders>
          </w:tcPr>
          <w:p>
            <w:pPr>
              <w:pStyle w:val="42"/>
            </w:pPr>
            <w:r>
              <w:t>0.0</w:t>
            </w:r>
          </w:p>
        </w:tc>
        <w:tc>
          <w:tcPr>
            <w:tcW w:w="0" w:type="auto"/>
            <w:tcBorders>
              <w:top w:val="nil"/>
              <w:left w:val="single" w:color="auto" w:sz="4" w:space="0"/>
              <w:bottom w:val="single" w:color="auto" w:sz="4" w:space="0"/>
              <w:right w:val="single" w:color="auto" w:sz="4" w:space="0"/>
            </w:tcBorders>
            <w:shd w:val="clear" w:color="auto" w:fill="auto"/>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2"/>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32.6</w:t>
            </w:r>
            <w:r>
              <w:rPr>
                <w:rFonts w:cs="Arial"/>
                <w:szCs w:val="18"/>
                <w:vertAlign w:val="superscript"/>
                <w:lang w:eastAsia="sv-SE"/>
              </w:rPr>
              <w:t>8</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FDD</w:t>
            </w:r>
          </w:p>
        </w:tc>
      </w:tr>
    </w:tbl>
    <w:p>
      <w:pPr>
        <w:rPr>
          <w:lang w:val="en-US" w:eastAsia="zh-CN"/>
        </w:rPr>
      </w:pPr>
    </w:p>
    <w:p>
      <w:pPr>
        <w:pStyle w:val="3"/>
        <w:numPr>
          <w:ilvl w:val="1"/>
          <w:numId w:val="0"/>
        </w:numPr>
        <w:rPr>
          <w:lang w:val="en-US" w:eastAsia="zh-CN"/>
        </w:rPr>
      </w:pPr>
      <w:bookmarkStart w:id="386" w:name="_Toc10255"/>
      <w:bookmarkStart w:id="387" w:name="_Toc25079"/>
      <w:bookmarkStart w:id="388" w:name="_Toc25731"/>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386"/>
      <w:bookmarkEnd w:id="387"/>
      <w:bookmarkEnd w:id="388"/>
    </w:p>
    <w:p>
      <w:pPr>
        <w:pStyle w:val="4"/>
        <w:numPr>
          <w:ilvl w:val="2"/>
          <w:numId w:val="0"/>
        </w:numPr>
        <w:rPr>
          <w:rFonts w:cs="Arial"/>
          <w:szCs w:val="28"/>
          <w:lang w:eastAsia="zh-CN"/>
        </w:rPr>
      </w:pPr>
      <w:bookmarkStart w:id="389" w:name="_Toc19594"/>
      <w:bookmarkStart w:id="390" w:name="_Toc8231"/>
      <w:bookmarkStart w:id="391" w:name="_Toc24168"/>
      <w:r>
        <w:rPr>
          <w:rFonts w:hint="eastAsia" w:cs="Arial"/>
          <w:szCs w:val="28"/>
          <w:lang w:eastAsia="zh-CN"/>
        </w:rPr>
        <w:t>6.3.1</w:t>
      </w:r>
      <w:r>
        <w:rPr>
          <w:rFonts w:cs="Arial"/>
          <w:szCs w:val="28"/>
          <w:lang w:eastAsia="zh-CN"/>
        </w:rPr>
        <w:tab/>
      </w:r>
      <w:r>
        <w:rPr>
          <w:rFonts w:hint="eastAsia" w:cs="Arial"/>
          <w:szCs w:val="28"/>
          <w:lang w:eastAsia="zh-CN"/>
        </w:rPr>
        <w:t>UE maximum output power</w:t>
      </w:r>
      <w:bookmarkEnd w:id="389"/>
      <w:bookmarkEnd w:id="390"/>
      <w:bookmarkEnd w:id="391"/>
    </w:p>
    <w:p>
      <w:pPr>
        <w:pStyle w:val="55"/>
        <w:overflowPunct w:val="0"/>
        <w:autoSpaceDE w:val="0"/>
        <w:autoSpaceDN w:val="0"/>
        <w:adjustRightInd w:val="0"/>
      </w:pPr>
    </w:p>
    <w:p>
      <w:pPr>
        <w:pStyle w:val="50"/>
      </w:pPr>
      <w:r>
        <w:t>Table 5.5A.2-1: NR CA configurations and bandwidth combination sets defined for intra-band non-contiguous CA</w:t>
      </w:r>
    </w:p>
    <w:tbl>
      <w:tblPr>
        <w:tblStyle w:val="26"/>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fi-FI"/>
              </w:rPr>
            </w:pPr>
            <w:r>
              <w:rPr>
                <w:rFonts w:eastAsia="宋体"/>
                <w:lang w:val="fi-FI"/>
              </w:rPr>
              <w:t>Maximum</w:t>
            </w:r>
          </w:p>
          <w:p>
            <w:pPr>
              <w:pStyle w:val="41"/>
              <w:rPr>
                <w:rFonts w:ascii="Yu Gothic" w:hAnsi="Yu Gothic" w:eastAsia="宋体"/>
                <w:sz w:val="21"/>
                <w:szCs w:val="21"/>
                <w:lang w:val="fi-FI"/>
              </w:rPr>
            </w:pPr>
            <w:r>
              <w:rPr>
                <w:rFonts w:eastAsia="宋体"/>
                <w:lang w:val="fi-FI"/>
              </w:rPr>
              <w:t>A</w:t>
            </w:r>
            <w:r>
              <w:rPr>
                <w:rFonts w:eastAsia="宋体"/>
              </w:rPr>
              <w:t>ggregated bandwidth</w:t>
            </w:r>
          </w:p>
          <w:p>
            <w:pPr>
              <w:pStyle w:val="41"/>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rPr>
            </w:pPr>
            <w:r>
              <w:rPr>
                <w:rFonts w:eastAsia="Yu Gothic" w:cs="Arial"/>
                <w:szCs w:val="18"/>
                <w:lang w:val="en-US"/>
              </w:rPr>
              <w:t>CA_n66(2A)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Yu Gothic" w:cs="Arial"/>
                <w:szCs w:val="18"/>
                <w:lang w:val="en-US"/>
              </w:rPr>
              <w:t>5</w:t>
            </w:r>
            <w:r>
              <w:rPr>
                <w:rFonts w:eastAsia="Yu Gothic"/>
              </w:rPr>
              <w:t>,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lang w:val="en-US"/>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lang w:val="en-US"/>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eastAsia="zh-CN"/>
              </w:rPr>
            </w:pPr>
            <w:r>
              <w:rPr>
                <w:rFonts w:hint="eastAsia"/>
                <w:lang w:eastAsia="zh-CN"/>
              </w:rPr>
              <w:t>8</w:t>
            </w:r>
            <w:r>
              <w:rPr>
                <w:lang w:eastAsia="zh-CN"/>
              </w:rPr>
              <w:t>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cs="Arial"/>
                <w:szCs w:val="18"/>
                <w:lang w:val="en-US"/>
              </w:rPr>
            </w:pPr>
            <w:r>
              <w:rPr>
                <w:rFonts w:hint="eastAsia" w:eastAsia="宋体"/>
                <w:lang w:val="en-US" w:eastAsia="zh-CN"/>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cs="Arial"/>
                <w:szCs w:val="18"/>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val="en-US" w:eastAsia="zh-CN"/>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val="sv-SE"/>
              </w:rPr>
            </w:pPr>
            <w:r>
              <w:rPr>
                <w:rFonts w:hint="eastAsia"/>
                <w:lang w:eastAsia="zh-CN"/>
              </w:rPr>
              <w:t>8</w:t>
            </w:r>
            <w:r>
              <w:rPr>
                <w:lang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Calibri"/>
                <w:lang w:val="en-US" w:eastAsia="ja-JP"/>
              </w:rPr>
            </w:pPr>
            <w:r>
              <w:rPr>
                <w:rFonts w:eastAsia="Calibri"/>
                <w:lang w:val="en-US" w:eastAsia="ja-JP"/>
              </w:rPr>
              <w:t>See n66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val="en-US" w:eastAsia="zh-CN"/>
              </w:rPr>
            </w:pPr>
            <w:r>
              <w:rPr>
                <w:lang w:eastAsia="zh-CN"/>
              </w:rPr>
              <w:t>85</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val="sv-SE"/>
              </w:rPr>
            </w:pPr>
            <w:r>
              <w:rPr>
                <w:rFonts w:eastAsia="宋体"/>
                <w:lang w:val="en-US"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5"/>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5"/>
              <w:rPr>
                <w:rFonts w:eastAsia="宋体"/>
              </w:rPr>
            </w:pPr>
          </w:p>
        </w:tc>
      </w:tr>
    </w:tbl>
    <w:p>
      <w:pPr>
        <w:pStyle w:val="55"/>
        <w:overflowPunct w:val="0"/>
        <w:autoSpaceDE w:val="0"/>
        <w:autoSpaceDN w:val="0"/>
        <w:adjustRightInd w:val="0"/>
      </w:pPr>
    </w:p>
    <w:p>
      <w:pPr>
        <w:pStyle w:val="55"/>
        <w:overflowPunct w:val="0"/>
        <w:autoSpaceDE w:val="0"/>
        <w:autoSpaceDN w:val="0"/>
        <w:adjustRightInd w:val="0"/>
      </w:pPr>
    </w:p>
    <w:p>
      <w:pPr>
        <w:pStyle w:val="4"/>
        <w:numPr>
          <w:ilvl w:val="2"/>
          <w:numId w:val="0"/>
        </w:numPr>
        <w:rPr>
          <w:lang w:eastAsia="zh-CN"/>
        </w:rPr>
      </w:pPr>
      <w:bookmarkStart w:id="392" w:name="_Toc20472"/>
      <w:bookmarkStart w:id="393" w:name="_Toc9894"/>
      <w:bookmarkStart w:id="394" w:name="_Toc3216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92"/>
      <w:bookmarkEnd w:id="393"/>
      <w:bookmarkEnd w:id="394"/>
      <w:r>
        <w:rPr>
          <w:rFonts w:eastAsia="MS Mincho"/>
          <w:lang w:eastAsia="ja-JP"/>
        </w:rPr>
        <w:t xml:space="preserve"> </w:t>
      </w:r>
    </w:p>
    <w:p>
      <w:pPr>
        <w:pStyle w:val="5"/>
        <w:rPr>
          <w:lang w:eastAsia="zh-CN"/>
        </w:rPr>
      </w:pPr>
      <w:bookmarkStart w:id="395" w:name="_Toc32172"/>
      <w:bookmarkStart w:id="396" w:name="_Toc2689"/>
      <w:bookmarkStart w:id="397" w:name="_Toc16490"/>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95"/>
      <w:bookmarkEnd w:id="396"/>
      <w:bookmarkEnd w:id="397"/>
    </w:p>
    <w:p>
      <w:pPr>
        <w:pStyle w:val="50"/>
        <w:jc w:val="left"/>
        <w:rPr>
          <w:rFonts w:eastAsia="宋体"/>
          <w:lang w:val="en-US" w:eastAsia="zh-CN"/>
        </w:rPr>
      </w:pPr>
      <w:r>
        <w:rPr>
          <w:rFonts w:ascii="Times New Roman" w:hAnsi="Times New Roman" w:eastAsia="宋体"/>
          <w:b w:val="0"/>
          <w:lang w:val="en-US" w:eastAsia="zh-CN"/>
        </w:rPr>
        <w:t xml:space="preserve">For PC2, CA_n66(2A) has self-interference for UL n66. This section will examine the existing PC3 MSD and propose MSD for PC2 FDD. </w:t>
      </w:r>
    </w:p>
    <w:p>
      <w:pPr>
        <w:pStyle w:val="5"/>
        <w:rPr>
          <w:lang w:eastAsia="zh-CN"/>
        </w:rPr>
      </w:pPr>
      <w:bookmarkStart w:id="398" w:name="_Toc1565"/>
      <w:bookmarkStart w:id="399" w:name="_Toc5543"/>
      <w:bookmarkStart w:id="400" w:name="_Toc23062"/>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398"/>
      <w:bookmarkEnd w:id="399"/>
      <w:bookmarkEnd w:id="400"/>
    </w:p>
    <w:p>
      <w:pPr>
        <w:rPr>
          <w:lang w:eastAsia="zh-CN"/>
        </w:rPr>
      </w:pPr>
      <w:r>
        <w:rPr>
          <w:lang w:eastAsia="zh-CN"/>
        </w:rPr>
        <w:t>For CA_n66(2A), this is the configuration and MSD for UL n66 with PC3</w:t>
      </w:r>
    </w:p>
    <w:p>
      <w:pPr>
        <w:pStyle w:val="50"/>
      </w:pPr>
      <w:r>
        <w:t>Table 7.3A.2.2-1:</w:t>
      </w:r>
      <w:r>
        <w:rPr>
          <w:lang w:val="en-US"/>
        </w:rPr>
        <w:t xml:space="preserve"> Intra-band non-contiguous CA with one uplink configuration for reference sensitivity in FDD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SCS</w:t>
            </w:r>
          </w:p>
          <w:p>
            <w:pPr>
              <w:pStyle w:val="41"/>
              <w:rPr>
                <w:rFonts w:cs="Arial"/>
              </w:rPr>
            </w:pPr>
            <w:r>
              <w:rPr>
                <w:rFonts w:cs="Arial"/>
              </w:rPr>
              <w:t>(PCC/SCC)</w:t>
            </w:r>
          </w:p>
          <w:p>
            <w:pPr>
              <w:pStyle w:val="41"/>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UL PCC allocation</w:t>
            </w:r>
          </w:p>
          <w:p>
            <w:pPr>
              <w:pStyle w:val="41"/>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2"/>
            </w:pPr>
            <w:r>
              <w:t>CA_n66(2A)</w:t>
            </w:r>
          </w:p>
          <w:p>
            <w:pPr>
              <w:pStyle w:val="42"/>
            </w:pPr>
            <w:r>
              <w:t>CA_n66(3A)</w:t>
            </w:r>
          </w:p>
        </w:tc>
        <w:tc>
          <w:tcPr>
            <w:tcW w:w="595" w:type="pct"/>
            <w:tcBorders>
              <w:top w:val="single" w:color="auto" w:sz="4" w:space="0"/>
              <w:left w:val="single" w:color="auto" w:sz="4" w:space="0"/>
              <w:bottom w:val="single" w:color="auto" w:sz="4" w:space="0"/>
              <w:right w:val="single" w:color="auto" w:sz="4" w:space="0"/>
            </w:tcBorders>
          </w:tcPr>
          <w:p>
            <w:pPr>
              <w:pStyle w:val="42"/>
            </w:pPr>
            <w:r>
              <w:t>N/A</w:t>
            </w:r>
          </w:p>
        </w:tc>
        <w:tc>
          <w:tcPr>
            <w:tcW w:w="1166" w:type="pct"/>
            <w:tcBorders>
              <w:top w:val="single" w:color="auto" w:sz="4" w:space="0"/>
              <w:left w:val="single" w:color="auto" w:sz="4" w:space="0"/>
              <w:bottom w:val="single" w:color="auto" w:sz="4" w:space="0"/>
              <w:right w:val="single" w:color="auto" w:sz="4" w:space="0"/>
            </w:tcBorders>
          </w:tcPr>
          <w:p>
            <w:pPr>
              <w:pStyle w:val="42"/>
            </w:pPr>
            <w:r>
              <w:t>NOTE 1</w:t>
            </w:r>
          </w:p>
        </w:tc>
        <w:tc>
          <w:tcPr>
            <w:tcW w:w="1000" w:type="pct"/>
            <w:tcBorders>
              <w:top w:val="single" w:color="auto" w:sz="4" w:space="0"/>
              <w:left w:val="single" w:color="auto" w:sz="4" w:space="0"/>
              <w:bottom w:val="single" w:color="auto" w:sz="4" w:space="0"/>
              <w:right w:val="single" w:color="auto" w:sz="4" w:space="0"/>
            </w:tcBorders>
          </w:tcPr>
          <w:p>
            <w:pPr>
              <w:pStyle w:val="42"/>
            </w:pPr>
            <w:r>
              <w:t>NOTE 2</w:t>
            </w:r>
          </w:p>
        </w:tc>
        <w:tc>
          <w:tcPr>
            <w:tcW w:w="645" w:type="pct"/>
            <w:tcBorders>
              <w:top w:val="single" w:color="auto" w:sz="4" w:space="0"/>
              <w:left w:val="single" w:color="auto" w:sz="4" w:space="0"/>
              <w:bottom w:val="single" w:color="auto" w:sz="4" w:space="0"/>
              <w:right w:val="single" w:color="auto" w:sz="4" w:space="0"/>
            </w:tcBorders>
          </w:tcPr>
          <w:p>
            <w:pPr>
              <w:pStyle w:val="42"/>
            </w:pPr>
            <w:r>
              <w:t>NOTE 3, NOTE 4</w:t>
            </w:r>
          </w:p>
        </w:tc>
        <w:tc>
          <w:tcPr>
            <w:tcW w:w="434" w:type="pct"/>
            <w:tcBorders>
              <w:top w:val="single" w:color="auto" w:sz="4" w:space="0"/>
              <w:left w:val="single" w:color="auto" w:sz="4" w:space="0"/>
              <w:bottom w:val="single" w:color="auto" w:sz="4" w:space="0"/>
              <w:right w:val="single" w:color="auto" w:sz="4" w:space="0"/>
            </w:tcBorders>
          </w:tcPr>
          <w:p>
            <w:pPr>
              <w:pStyle w:val="42"/>
            </w:pPr>
            <w:r>
              <w:t>0.0</w:t>
            </w:r>
          </w:p>
        </w:tc>
        <w:tc>
          <w:tcPr>
            <w:tcW w:w="450" w:type="pct"/>
            <w:tcBorders>
              <w:top w:val="single" w:color="auto" w:sz="4" w:space="0"/>
              <w:left w:val="single" w:color="auto" w:sz="4" w:space="0"/>
              <w:bottom w:val="single" w:color="auto" w:sz="4" w:space="0"/>
              <w:right w:val="single" w:color="auto" w:sz="4" w:space="0"/>
            </w:tcBorders>
          </w:tcPr>
          <w:p>
            <w:pPr>
              <w:pStyle w:val="42"/>
            </w:pPr>
            <w:r>
              <w:t>FDD</w:t>
            </w:r>
          </w:p>
        </w:tc>
      </w:tr>
    </w:tbl>
    <w:p>
      <w:pPr>
        <w:rPr>
          <w:lang w:eastAsia="zh-CN"/>
        </w:rPr>
      </w:pPr>
    </w:p>
    <w:p>
      <w:pPr>
        <w:rPr>
          <w:iCs/>
          <w:lang w:eastAsia="zh-CN"/>
        </w:rPr>
      </w:pPr>
      <w:r>
        <w:rPr>
          <w:iCs/>
          <w:lang w:eastAsia="zh-CN"/>
        </w:rPr>
        <w:t>Due to the wide duplex gap, the following is proposed as a the PC2 MSD which would require a new table in 38.101-1:</w:t>
      </w:r>
    </w:p>
    <w:p>
      <w:pPr>
        <w:rPr>
          <w:rFonts w:ascii="Arial" w:hAnsi="Arial" w:cs="Arial"/>
          <w:sz w:val="18"/>
          <w:szCs w:val="15"/>
          <w:lang w:eastAsia="ja-JP"/>
        </w:rPr>
      </w:pPr>
    </w:p>
    <w:p>
      <w:pPr>
        <w:pStyle w:val="50"/>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SCS</w:t>
            </w:r>
          </w:p>
          <w:p>
            <w:pPr>
              <w:pStyle w:val="41"/>
              <w:rPr>
                <w:rFonts w:cs="Arial"/>
                <w:highlight w:val="yellow"/>
              </w:rPr>
            </w:pPr>
            <w:r>
              <w:rPr>
                <w:rFonts w:cs="Arial"/>
                <w:highlight w:val="yellow"/>
              </w:rPr>
              <w:t>(PCC/SCC)</w:t>
            </w:r>
          </w:p>
          <w:p>
            <w:pPr>
              <w:pStyle w:val="41"/>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UL PCC allocation</w:t>
            </w:r>
          </w:p>
          <w:p>
            <w:pPr>
              <w:pStyle w:val="41"/>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CA_n66(2A)</w:t>
            </w:r>
          </w:p>
          <w:p>
            <w:pPr>
              <w:pStyle w:val="42"/>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5"/>
              <w:rPr>
                <w:highlight w:val="yellow"/>
              </w:rPr>
            </w:pPr>
            <w:r>
              <w:rPr>
                <w:highlight w:val="yellow"/>
              </w:rPr>
              <w:t>NOTE 1:</w:t>
            </w:r>
            <w:r>
              <w:rPr>
                <w:highlight w:val="yellow"/>
              </w:rPr>
              <w:tab/>
            </w:r>
            <w:r>
              <w:rPr>
                <w:highlight w:val="yellow"/>
              </w:rPr>
              <w:t>All combinations of channel bandwidths defined in Table 5.5A.2-1.</w:t>
            </w:r>
          </w:p>
          <w:p>
            <w:pPr>
              <w:pStyle w:val="55"/>
              <w:rPr>
                <w:highlight w:val="yellow"/>
              </w:rPr>
            </w:pPr>
            <w:r>
              <w:rPr>
                <w:highlight w:val="yellow"/>
              </w:rPr>
              <w:t>NOTE 2:</w:t>
            </w:r>
            <w:r>
              <w:rPr>
                <w:highlight w:val="yellow"/>
              </w:rPr>
              <w:tab/>
            </w:r>
            <w:r>
              <w:rPr>
                <w:highlight w:val="yellow"/>
              </w:rPr>
              <w:t>All applicable sub-block gap sizes.</w:t>
            </w:r>
          </w:p>
          <w:p>
            <w:pPr>
              <w:pStyle w:val="55"/>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5"/>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5"/>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5"/>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5"/>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5"/>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5"/>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2"/>
              <w:jc w:val="left"/>
              <w:rPr>
                <w:highlight w:val="yellow"/>
              </w:rPr>
            </w:pPr>
            <w:r>
              <w:rPr>
                <w:highlight w:val="yellow"/>
              </w:rPr>
              <w:t>NOTE 10:</w:t>
            </w:r>
            <w:r>
              <w:rPr>
                <w:rFonts w:cs="Arial"/>
                <w:highlight w:val="yellow"/>
              </w:rPr>
              <w:tab/>
            </w:r>
            <w:r>
              <w:rPr>
                <w:rFonts w:cs="Arial"/>
                <w:highlight w:val="yellow"/>
              </w:rPr>
              <w:t>Bandwidth Combination Set 1</w:t>
            </w:r>
          </w:p>
        </w:tc>
      </w:tr>
    </w:tbl>
    <w:p>
      <w:pPr>
        <w:rPr>
          <w:rFonts w:ascii="Arial" w:hAnsi="Arial" w:cs="Arial"/>
          <w:sz w:val="18"/>
          <w:szCs w:val="15"/>
          <w:lang w:eastAsia="ja-JP"/>
        </w:rPr>
      </w:pPr>
    </w:p>
    <w:p>
      <w:pPr>
        <w:pStyle w:val="5"/>
        <w:rPr>
          <w:lang w:eastAsia="zh-CN"/>
        </w:rPr>
      </w:pPr>
      <w:bookmarkStart w:id="401" w:name="_Toc25743"/>
      <w:bookmarkStart w:id="402" w:name="_Toc13331"/>
      <w:bookmarkStart w:id="403" w:name="_Toc23768"/>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401"/>
      <w:bookmarkEnd w:id="402"/>
      <w:bookmarkEnd w:id="403"/>
    </w:p>
    <w:p>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pPr>
        <w:pStyle w:val="50"/>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SCS</w:t>
            </w:r>
          </w:p>
          <w:p>
            <w:pPr>
              <w:pStyle w:val="41"/>
              <w:rPr>
                <w:rFonts w:cs="Arial"/>
                <w:highlight w:val="yellow"/>
              </w:rPr>
            </w:pPr>
            <w:r>
              <w:rPr>
                <w:rFonts w:cs="Arial"/>
                <w:highlight w:val="yellow"/>
              </w:rPr>
              <w:t>(PCC/SCC)</w:t>
            </w:r>
          </w:p>
          <w:p>
            <w:pPr>
              <w:pStyle w:val="41"/>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UL PCC allocation</w:t>
            </w:r>
          </w:p>
          <w:p>
            <w:pPr>
              <w:pStyle w:val="41"/>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CA_n66(2A)</w:t>
            </w:r>
          </w:p>
          <w:p>
            <w:pPr>
              <w:pStyle w:val="42"/>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5"/>
              <w:rPr>
                <w:highlight w:val="yellow"/>
              </w:rPr>
            </w:pPr>
            <w:r>
              <w:rPr>
                <w:highlight w:val="yellow"/>
              </w:rPr>
              <w:t>NOTE 1:</w:t>
            </w:r>
            <w:r>
              <w:rPr>
                <w:highlight w:val="yellow"/>
              </w:rPr>
              <w:tab/>
            </w:r>
            <w:r>
              <w:rPr>
                <w:highlight w:val="yellow"/>
              </w:rPr>
              <w:t>All combinations of channel bandwidths defined in Table 5.5A.2-1.</w:t>
            </w:r>
          </w:p>
          <w:p>
            <w:pPr>
              <w:pStyle w:val="55"/>
              <w:rPr>
                <w:highlight w:val="yellow"/>
              </w:rPr>
            </w:pPr>
            <w:r>
              <w:rPr>
                <w:highlight w:val="yellow"/>
              </w:rPr>
              <w:t>NOTE 2:</w:t>
            </w:r>
            <w:r>
              <w:rPr>
                <w:highlight w:val="yellow"/>
              </w:rPr>
              <w:tab/>
            </w:r>
            <w:r>
              <w:rPr>
                <w:highlight w:val="yellow"/>
              </w:rPr>
              <w:t>All applicable sub-block gap sizes.</w:t>
            </w:r>
          </w:p>
          <w:p>
            <w:pPr>
              <w:pStyle w:val="55"/>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5"/>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5"/>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5"/>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5"/>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5"/>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5"/>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2"/>
              <w:jc w:val="left"/>
              <w:rPr>
                <w:highlight w:val="yellow"/>
              </w:rPr>
            </w:pPr>
            <w:r>
              <w:rPr>
                <w:highlight w:val="yellow"/>
              </w:rPr>
              <w:t>NOTE 10:</w:t>
            </w:r>
            <w:r>
              <w:rPr>
                <w:rFonts w:cs="Arial"/>
                <w:highlight w:val="yellow"/>
              </w:rPr>
              <w:tab/>
            </w:r>
            <w:r>
              <w:rPr>
                <w:rFonts w:cs="Arial"/>
                <w:highlight w:val="yellow"/>
              </w:rPr>
              <w:t>Bandwidth Combination Set 1</w:t>
            </w:r>
          </w:p>
        </w:tc>
      </w:tr>
    </w:tbl>
    <w:p>
      <w:pPr>
        <w:rPr>
          <w:lang w:val="en-US" w:eastAsia="zh-CN"/>
        </w:rPr>
      </w:pPr>
    </w:p>
    <w:p>
      <w:pPr>
        <w:pStyle w:val="3"/>
        <w:numPr>
          <w:ilvl w:val="1"/>
          <w:numId w:val="0"/>
        </w:numPr>
        <w:rPr>
          <w:lang w:val="en-US" w:eastAsia="zh-CN"/>
        </w:rPr>
      </w:pPr>
      <w:bookmarkStart w:id="404" w:name="_Toc5943"/>
      <w:bookmarkStart w:id="405" w:name="_Toc23241"/>
      <w:r>
        <w:rPr>
          <w:rFonts w:hint="eastAsia"/>
          <w:lang w:val="en-US" w:eastAsia="zh-CN"/>
        </w:rPr>
        <w:t>6</w:t>
      </w:r>
      <w:r>
        <w:rPr>
          <w:rFonts w:hint="eastAsia"/>
          <w:lang w:eastAsia="zh-CN"/>
        </w:rPr>
        <w:t>.</w:t>
      </w:r>
      <w:r>
        <w:rPr>
          <w:rFonts w:hint="eastAsia"/>
          <w:lang w:val="en-US" w:eastAsia="zh-CN"/>
        </w:rPr>
        <w:t>4</w:t>
      </w:r>
      <w:r>
        <w:tab/>
      </w:r>
      <w:r>
        <w:rPr>
          <w:rFonts w:hint="eastAsia"/>
          <w:lang w:val="en-US" w:eastAsia="zh-CN"/>
        </w:rPr>
        <w:t>CA_ n</w:t>
      </w:r>
      <w:r>
        <w:rPr>
          <w:lang w:val="en-US" w:eastAsia="zh-CN"/>
        </w:rPr>
        <w:t>71B</w:t>
      </w:r>
      <w:bookmarkEnd w:id="404"/>
      <w:bookmarkEnd w:id="405"/>
    </w:p>
    <w:p>
      <w:pPr>
        <w:pStyle w:val="4"/>
        <w:numPr>
          <w:ilvl w:val="2"/>
          <w:numId w:val="0"/>
        </w:numPr>
        <w:rPr>
          <w:rFonts w:cs="Arial"/>
          <w:szCs w:val="28"/>
          <w:lang w:eastAsia="zh-CN"/>
        </w:rPr>
      </w:pPr>
      <w:bookmarkStart w:id="406" w:name="_Toc11944"/>
      <w:bookmarkStart w:id="407" w:name="_Toc19035"/>
      <w:r>
        <w:rPr>
          <w:rFonts w:hint="eastAsia" w:cs="Arial"/>
          <w:szCs w:val="28"/>
          <w:lang w:eastAsia="zh-CN"/>
        </w:rPr>
        <w:t>6.4.1</w:t>
      </w:r>
      <w:r>
        <w:rPr>
          <w:rFonts w:cs="Arial"/>
          <w:szCs w:val="28"/>
          <w:lang w:eastAsia="zh-CN"/>
        </w:rPr>
        <w:tab/>
      </w:r>
      <w:r>
        <w:rPr>
          <w:rFonts w:hint="eastAsia" w:cs="Arial"/>
          <w:szCs w:val="28"/>
          <w:lang w:eastAsia="zh-CN"/>
        </w:rPr>
        <w:t>UE maximum output power</w:t>
      </w:r>
      <w:bookmarkEnd w:id="406"/>
      <w:bookmarkEnd w:id="407"/>
    </w:p>
    <w:p>
      <w:pPr>
        <w:pStyle w:val="55"/>
        <w:overflowPunct w:val="0"/>
        <w:autoSpaceDE w:val="0"/>
        <w:autoSpaceDN w:val="0"/>
        <w:adjustRightInd w:val="0"/>
      </w:pPr>
    </w:p>
    <w:p>
      <w:pPr>
        <w:pStyle w:val="50"/>
      </w:pPr>
      <w:r>
        <w:t>Table 5.5A.1-1: NR CA configurations and bandwidth combination sets defined for intra-band contiguous CA</w:t>
      </w:r>
    </w:p>
    <w:tbl>
      <w:tblPr>
        <w:tblStyle w:val="26"/>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1176"/>
        <w:gridCol w:w="1134"/>
        <w:gridCol w:w="1276"/>
        <w:gridCol w:w="1134"/>
        <w:gridCol w:w="1134"/>
        <w:gridCol w:w="1076"/>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NR CA configuration</w:t>
            </w:r>
          </w:p>
        </w:tc>
        <w:tc>
          <w:tcPr>
            <w:tcW w:w="1176" w:type="dxa"/>
            <w:tcBorders>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Uplink CA configurations or single uplink carrier</w:t>
            </w:r>
            <w:r>
              <w:rPr>
                <w:rFonts w:hint="eastAsia" w:ascii="Arial" w:hAnsi="Arial" w:eastAsia="宋体"/>
                <w:b/>
                <w:sz w:val="18"/>
                <w:vertAlign w:val="superscript"/>
                <w:lang w:eastAsia="zh-CN"/>
              </w:rPr>
              <w:t>5</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080" w:type="dxa"/>
            <w:tcBorders>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 xml:space="preserve">Maximum aggregated </w:t>
            </w:r>
            <w:r>
              <w:rPr>
                <w:rFonts w:ascii="Arial" w:hAnsi="Arial" w:eastAsia="宋体"/>
                <w:b/>
                <w:sz w:val="18"/>
              </w:rPr>
              <w:br w:type="textWrapping"/>
            </w:r>
            <w:r>
              <w:rPr>
                <w:rFonts w:ascii="Arial" w:hAnsi="Arial" w:eastAsia="宋体"/>
                <w:b/>
                <w:sz w:val="18"/>
              </w:rPr>
              <w:t>bandwidth (MHz)</w:t>
            </w:r>
          </w:p>
        </w:tc>
        <w:tc>
          <w:tcPr>
            <w:tcW w:w="1318" w:type="dxa"/>
            <w:tcBorders>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CA_n71B</w:t>
            </w:r>
          </w:p>
        </w:tc>
        <w:tc>
          <w:tcPr>
            <w:tcW w:w="117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sz w:val="18"/>
                <w:vertAlign w:val="superscript"/>
              </w:rPr>
            </w:pPr>
            <w:r>
              <w:rPr>
                <w:rFonts w:ascii="Arial" w:hAnsi="Arial" w:eastAsia="宋体"/>
                <w:sz w:val="18"/>
              </w:rPr>
              <w:t>n71</w:t>
            </w:r>
            <w:r>
              <w:rPr>
                <w:rFonts w:ascii="Arial" w:hAnsi="Arial" w:eastAsia="宋体"/>
                <w:sz w:val="18"/>
                <w:vertAlign w:val="superscript"/>
              </w:rPr>
              <w:t>3</w:t>
            </w: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Yu Mincho"/>
                <w:sz w:val="18"/>
                <w:lang w:eastAsia="ja-JP"/>
              </w:rPr>
            </w:pPr>
            <w:r>
              <w:rPr>
                <w:rFonts w:ascii="Arial" w:hAnsi="Arial" w:eastAsia="宋体"/>
                <w:sz w:val="18"/>
              </w:rPr>
              <w:t>5</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Yu Mincho"/>
                <w:sz w:val="18"/>
                <w:lang w:eastAsia="ja-JP"/>
              </w:rPr>
            </w:pPr>
            <w:r>
              <w:rPr>
                <w:rFonts w:ascii="Arial" w:hAnsi="Arial" w:eastAsia="宋体"/>
                <w:sz w:val="18"/>
              </w:rPr>
              <w:t>20</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Yu Mincho"/>
                <w:sz w:val="18"/>
                <w:lang w:eastAsia="ja-JP"/>
              </w:rPr>
            </w:pPr>
            <w:r>
              <w:rPr>
                <w:rFonts w:ascii="Arial" w:hAnsi="Arial" w:eastAsia="Yu Mincho"/>
                <w:sz w:val="18"/>
                <w:lang w:eastAsia="ja-JP"/>
              </w:rPr>
              <w:t>25</w:t>
            </w:r>
          </w:p>
        </w:tc>
        <w:tc>
          <w:tcPr>
            <w:tcW w:w="131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Yu Mincho"/>
                <w:sz w:val="18"/>
                <w:lang w:eastAsia="ja-JP"/>
              </w:rPr>
            </w:pPr>
            <w:r>
              <w:rPr>
                <w:rFonts w:ascii="Arial" w:hAnsi="Arial" w:eastAsia="宋体"/>
                <w:sz w:val="18"/>
              </w:rPr>
              <w:t>10</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Yu Mincho"/>
                <w:sz w:val="18"/>
                <w:lang w:eastAsia="ja-JP"/>
              </w:rPr>
            </w:pPr>
            <w:r>
              <w:rPr>
                <w:rFonts w:ascii="Arial" w:hAnsi="Arial" w:eastAsia="宋体"/>
                <w:sz w:val="18"/>
              </w:rPr>
              <w:t>15</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Yu Mincho"/>
                <w:sz w:val="18"/>
                <w:lang w:eastAsia="ja-JP"/>
              </w:rPr>
            </w:pPr>
          </w:p>
        </w:tc>
        <w:tc>
          <w:tcPr>
            <w:tcW w:w="131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cs="Arial"/>
                <w:sz w:val="18"/>
                <w:szCs w:val="18"/>
              </w:rPr>
              <w:t>10</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cs="Arial"/>
                <w:sz w:val="18"/>
                <w:szCs w:val="18"/>
              </w:rPr>
              <w:t>2</w:t>
            </w:r>
            <w:r>
              <w:rPr>
                <w:rFonts w:hint="eastAsia" w:ascii="Arial" w:hAnsi="Arial" w:eastAsia="宋体" w:cs="Arial"/>
                <w:sz w:val="18"/>
                <w:szCs w:val="18"/>
              </w:rPr>
              <w:t>0</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Yu Mincho"/>
                <w:sz w:val="18"/>
                <w:lang w:eastAsia="ja-JP"/>
              </w:rPr>
            </w:pPr>
            <w:r>
              <w:rPr>
                <w:rFonts w:ascii="Arial" w:hAnsi="Arial" w:eastAsia="宋体"/>
                <w:sz w:val="18"/>
              </w:rPr>
              <w:t>35</w:t>
            </w:r>
          </w:p>
        </w:tc>
        <w:tc>
          <w:tcPr>
            <w:tcW w:w="131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cs="Arial"/>
                <w:sz w:val="18"/>
                <w:szCs w:val="18"/>
              </w:rPr>
              <w:t>15</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cs="Arial"/>
                <w:sz w:val="18"/>
                <w:szCs w:val="18"/>
              </w:rPr>
              <w:t>15, 2</w:t>
            </w:r>
            <w:r>
              <w:rPr>
                <w:rFonts w:hint="eastAsia" w:ascii="Arial" w:hAnsi="Arial" w:eastAsia="宋体" w:cs="Arial"/>
                <w:sz w:val="18"/>
                <w:szCs w:val="18"/>
              </w:rPr>
              <w:t>0</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Yu Mincho"/>
                <w:sz w:val="18"/>
                <w:lang w:eastAsia="ja-JP"/>
              </w:rPr>
            </w:pPr>
          </w:p>
        </w:tc>
        <w:tc>
          <w:tcPr>
            <w:tcW w:w="131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宋体" w:cs="Arial"/>
                <w:sz w:val="18"/>
                <w:szCs w:val="18"/>
              </w:rPr>
            </w:pPr>
            <w:r>
              <w:rPr>
                <w:rFonts w:ascii="Arial" w:hAnsi="Arial" w:eastAsia="宋体" w:cs="Arial"/>
                <w:sz w:val="18"/>
                <w:szCs w:val="18"/>
              </w:rPr>
              <w:t>5, 10, 15</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szCs w:val="18"/>
              </w:rPr>
            </w:pPr>
            <w:r>
              <w:rPr>
                <w:rFonts w:ascii="Arial" w:hAnsi="Arial" w:eastAsia="宋体" w:cs="Arial"/>
                <w:sz w:val="18"/>
                <w:szCs w:val="18"/>
              </w:rPr>
              <w:t>15, 20</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Yu Mincho"/>
                <w:sz w:val="18"/>
                <w:lang w:eastAsia="ja-JP"/>
              </w:rPr>
            </w:pPr>
            <w:r>
              <w:rPr>
                <w:rFonts w:ascii="Arial" w:hAnsi="Arial" w:eastAsia="Yu Mincho"/>
                <w:sz w:val="18"/>
                <w:lang w:eastAsia="ja-JP"/>
              </w:rPr>
              <w:t>35</w:t>
            </w:r>
          </w:p>
        </w:tc>
        <w:tc>
          <w:tcPr>
            <w:tcW w:w="131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p>
        </w:tc>
        <w:tc>
          <w:tcPr>
            <w:tcW w:w="2410" w:type="dxa"/>
            <w:gridSpan w:val="2"/>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宋体" w:cs="Arial"/>
                <w:sz w:val="18"/>
                <w:szCs w:val="18"/>
              </w:rPr>
            </w:pPr>
            <w:r>
              <w:rPr>
                <w:rFonts w:ascii="Arial" w:hAnsi="Arial" w:eastAsia="宋体" w:cs="Arial"/>
                <w:sz w:val="18"/>
                <w:szCs w:val="18"/>
              </w:rPr>
              <w:t>See n71 channel bandwidths in Table 5.3.5-1 for each carrier</w:t>
            </w:r>
            <w:r>
              <w:rPr>
                <w:rFonts w:ascii="Arial" w:hAnsi="Arial" w:eastAsia="宋体" w:cs="Arial"/>
                <w:sz w:val="18"/>
                <w:szCs w:val="18"/>
                <w:vertAlign w:val="superscript"/>
              </w:rPr>
              <w:t>2</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Yu Mincho"/>
                <w:sz w:val="18"/>
                <w:lang w:eastAsia="ja-JP"/>
              </w:rPr>
            </w:pPr>
            <w:r>
              <w:rPr>
                <w:rFonts w:ascii="Arial" w:hAnsi="Arial" w:eastAsia="Yu Mincho"/>
                <w:sz w:val="18"/>
                <w:lang w:eastAsia="ja-JP"/>
              </w:rPr>
              <w:t>35</w:t>
            </w:r>
          </w:p>
        </w:tc>
        <w:tc>
          <w:tcPr>
            <w:tcW w:w="131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4 and 5</w:t>
            </w:r>
          </w:p>
        </w:tc>
      </w:tr>
    </w:tbl>
    <w:p>
      <w:pPr>
        <w:pStyle w:val="55"/>
        <w:overflowPunct w:val="0"/>
        <w:autoSpaceDE w:val="0"/>
        <w:autoSpaceDN w:val="0"/>
        <w:adjustRightInd w:val="0"/>
        <w:ind w:left="0" w:firstLine="0"/>
      </w:pPr>
    </w:p>
    <w:p>
      <w:pPr>
        <w:pStyle w:val="55"/>
        <w:overflowPunct w:val="0"/>
        <w:autoSpaceDE w:val="0"/>
        <w:autoSpaceDN w:val="0"/>
        <w:adjustRightInd w:val="0"/>
      </w:pPr>
    </w:p>
    <w:p>
      <w:pPr>
        <w:pStyle w:val="4"/>
        <w:numPr>
          <w:ilvl w:val="2"/>
          <w:numId w:val="0"/>
        </w:numPr>
        <w:rPr>
          <w:lang w:eastAsia="zh-CN"/>
        </w:rPr>
      </w:pPr>
      <w:bookmarkStart w:id="408" w:name="_Toc19353"/>
      <w:bookmarkStart w:id="409" w:name="_Toc12603"/>
      <w:r>
        <w:rPr>
          <w:rFonts w:hint="eastAsia"/>
          <w:lang w:eastAsia="zh-CN"/>
        </w:rPr>
        <w:t>6.4.</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408"/>
      <w:bookmarkEnd w:id="409"/>
      <w:r>
        <w:rPr>
          <w:rFonts w:eastAsia="MS Mincho"/>
          <w:lang w:eastAsia="ja-JP"/>
        </w:rPr>
        <w:t xml:space="preserve"> </w:t>
      </w:r>
    </w:p>
    <w:p>
      <w:pPr>
        <w:pStyle w:val="5"/>
        <w:rPr>
          <w:lang w:eastAsia="zh-CN"/>
        </w:rPr>
      </w:pPr>
      <w:bookmarkStart w:id="410" w:name="_Toc29582"/>
      <w:bookmarkStart w:id="411" w:name="_Toc27744"/>
      <w:r>
        <w:rPr>
          <w:rFonts w:hint="eastAsia"/>
          <w:lang w:eastAsia="zh-CN"/>
        </w:rPr>
        <w:t>6.4.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410"/>
      <w:bookmarkEnd w:id="411"/>
    </w:p>
    <w:p>
      <w:pPr>
        <w:pStyle w:val="50"/>
        <w:jc w:val="left"/>
        <w:rPr>
          <w:rFonts w:eastAsia="宋体"/>
          <w:lang w:val="en-US" w:eastAsia="zh-CN"/>
        </w:rPr>
      </w:pPr>
      <w:r>
        <w:rPr>
          <w:rFonts w:ascii="Times New Roman" w:hAnsi="Times New Roman" w:eastAsia="宋体"/>
          <w:b w:val="0"/>
          <w:lang w:val="en-US" w:eastAsia="zh-CN"/>
        </w:rPr>
        <w:t>For PC3, CA_n71B does not have self-interference for UL n71. This section will examine the existing PC3 MSD and propose MSD for PC2 FDD.</w:t>
      </w:r>
    </w:p>
    <w:p>
      <w:pPr>
        <w:pStyle w:val="5"/>
        <w:rPr>
          <w:lang w:eastAsia="zh-CN"/>
        </w:rPr>
      </w:pPr>
      <w:bookmarkStart w:id="412" w:name="_Toc17811"/>
      <w:bookmarkStart w:id="413" w:name="_Toc31237"/>
      <w:r>
        <w:rPr>
          <w:rFonts w:hint="eastAsia"/>
          <w:lang w:eastAsia="zh-CN"/>
        </w:rPr>
        <w:t>6.4.</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412"/>
      <w:bookmarkEnd w:id="413"/>
    </w:p>
    <w:p>
      <w:pPr>
        <w:rPr>
          <w:lang w:eastAsia="zh-CN"/>
        </w:rPr>
      </w:pPr>
      <w:r>
        <w:rPr>
          <w:lang w:eastAsia="zh-CN"/>
        </w:rPr>
        <w:t>For PC3 CA_n71B, there is currently no MSD defined. However, there is a proposal for MSD for MSD for PCC channel bandwidths &gt;20 MHz. This is the proposed configuration and MSD for UL n71 with PC3.</w:t>
      </w:r>
    </w:p>
    <w:p>
      <w:pPr>
        <w:keepNext/>
        <w:keepLines/>
        <w:overflowPunct/>
        <w:autoSpaceDE/>
        <w:autoSpaceDN/>
        <w:adjustRightInd/>
        <w:spacing w:before="60"/>
        <w:jc w:val="center"/>
        <w:textAlignment w:val="auto"/>
        <w:rPr>
          <w:rFonts w:ascii="Arial" w:hAnsi="Arial" w:eastAsia="MS Mincho" w:cs="Arial"/>
          <w:b/>
          <w:lang w:val="en-US" w:eastAsia="en-US"/>
        </w:rPr>
      </w:pPr>
      <w:r>
        <w:rPr>
          <w:rFonts w:ascii="Arial" w:hAnsi="Arial" w:eastAsia="宋体" w:cs="Arial"/>
          <w:b/>
          <w:lang w:val="en-US"/>
        </w:rPr>
        <w:t>Table 7.3A.2.1-2: Power class 3 intra-band contiguous CA reference sensitivity with one uplink carrier.</w:t>
      </w:r>
    </w:p>
    <w:tbl>
      <w:tblPr>
        <w:tblStyle w:val="26"/>
        <w:tblW w:w="46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1294"/>
        <w:gridCol w:w="2174"/>
        <w:gridCol w:w="1694"/>
        <w:gridCol w:w="851"/>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CA configuration</w:t>
            </w:r>
          </w:p>
        </w:tc>
        <w:tc>
          <w:tcPr>
            <w:tcW w:w="70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SCS</w:t>
            </w:r>
          </w:p>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(PCC/SCC)</w:t>
            </w:r>
          </w:p>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(kHz)</w:t>
            </w:r>
          </w:p>
        </w:tc>
        <w:tc>
          <w:tcPr>
            <w:tcW w:w="118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Aggregated channel bandwidth (PCC+SCC)</w:t>
            </w:r>
          </w:p>
        </w:tc>
        <w:tc>
          <w:tcPr>
            <w:tcW w:w="9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UL PCC allocation</w:t>
            </w:r>
          </w:p>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b/>
                <w:sz w:val="18"/>
                <w:lang w:eastAsia="en-GB"/>
              </w:rPr>
              <w:t>(L</w:t>
            </w:r>
            <w:r>
              <w:rPr>
                <w:rFonts w:ascii="Arial" w:hAnsi="Arial" w:eastAsia="Times New Roman"/>
                <w:b/>
                <w:sz w:val="18"/>
                <w:vertAlign w:val="subscript"/>
                <w:lang w:eastAsia="en-GB"/>
              </w:rPr>
              <w:t>CRB</w:t>
            </w:r>
            <w:r>
              <w:rPr>
                <w:rFonts w:ascii="Arial" w:hAnsi="Arial" w:eastAsia="Times New Roman"/>
                <w:b/>
                <w:sz w:val="18"/>
                <w:lang w:eastAsia="en-GB"/>
              </w:rPr>
              <w:t>)</w:t>
            </w:r>
          </w:p>
        </w:tc>
        <w:tc>
          <w:tcPr>
            <w:tcW w:w="46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SCC</w:t>
            </w:r>
          </w:p>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ΔR</w:t>
            </w:r>
            <w:r>
              <w:rPr>
                <w:rFonts w:ascii="Arial" w:hAnsi="Arial" w:eastAsia="Times New Roman" w:cs="Arial"/>
                <w:b/>
                <w:sz w:val="18"/>
                <w:vertAlign w:val="subscript"/>
                <w:lang w:eastAsia="en-GB"/>
              </w:rPr>
              <w:t>IBC</w:t>
            </w:r>
            <w:r>
              <w:rPr>
                <w:rFonts w:ascii="Arial" w:hAnsi="Arial" w:eastAsia="Times New Roman" w:cs="Arial"/>
                <w:b/>
                <w:sz w:val="18"/>
                <w:lang w:eastAsia="en-GB"/>
              </w:rPr>
              <w:t xml:space="preserve"> (dB)</w:t>
            </w:r>
          </w:p>
        </w:tc>
        <w:tc>
          <w:tcPr>
            <w:tcW w:w="93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CA_n71B</w:t>
            </w:r>
            <w:r>
              <w:rPr>
                <w:rFonts w:ascii="Arial" w:hAnsi="Arial" w:eastAsia="Times New Roman"/>
                <w:sz w:val="18"/>
                <w:vertAlign w:val="superscript"/>
                <w:lang w:eastAsia="en-GB"/>
              </w:rPr>
              <w:t>1</w:t>
            </w:r>
          </w:p>
        </w:tc>
        <w:tc>
          <w:tcPr>
            <w:tcW w:w="70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15/15</w:t>
            </w:r>
          </w:p>
        </w:tc>
        <w:tc>
          <w:tcPr>
            <w:tcW w:w="118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30MHz + 5MHz</w:t>
            </w:r>
          </w:p>
        </w:tc>
        <w:tc>
          <w:tcPr>
            <w:tcW w:w="9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eastAsia="MS Mincho"/>
              </w:rPr>
              <w:t>20 (RB</w:t>
            </w:r>
            <w:r>
              <w:rPr>
                <w:rFonts w:eastAsia="MS Mincho"/>
                <w:vertAlign w:val="subscript"/>
              </w:rPr>
              <w:t>START</w:t>
            </w:r>
            <w:r>
              <w:rPr>
                <w:rFonts w:eastAsia="MS Mincho"/>
              </w:rPr>
              <w:t xml:space="preserve"> = 0) </w:t>
            </w:r>
          </w:p>
        </w:tc>
        <w:tc>
          <w:tcPr>
            <w:tcW w:w="46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3.8</w:t>
            </w:r>
          </w:p>
        </w:tc>
        <w:tc>
          <w:tcPr>
            <w:tcW w:w="93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MS Mincho"/>
                <w:sz w:val="18"/>
              </w:rPr>
              <w:t>NOTE 1: Applicable only to BCS 4 and 5 and for UEs supporting the optional symmetrical UL/DL channel bandwidths.</w:t>
            </w:r>
          </w:p>
        </w:tc>
      </w:tr>
    </w:tbl>
    <w:p>
      <w:pPr>
        <w:rPr>
          <w:rFonts w:eastAsia="MS Mincho"/>
        </w:rPr>
      </w:pPr>
    </w:p>
    <w:p>
      <w:pPr>
        <w:rPr>
          <w:iCs/>
          <w:lang w:eastAsia="zh-CN"/>
        </w:rPr>
      </w:pPr>
      <w:r>
        <w:rPr>
          <w:iCs/>
          <w:lang w:eastAsia="zh-CN"/>
        </w:rPr>
        <w:t xml:space="preserve">Based on simulation and measurements, the following is proposed as a the PC2 single Tx MSD which would require a new table in 38.101-1. It is based on the linear average of values proposed by Skyworks Solutions, Qualcomm and Murata. </w:t>
      </w:r>
    </w:p>
    <w:p>
      <w:pPr>
        <w:keepNext/>
        <w:keepLines/>
        <w:spacing w:before="60"/>
        <w:jc w:val="center"/>
        <w:rPr>
          <w:rFonts w:ascii="Arial" w:hAnsi="Arial" w:eastAsia="Times New Roman" w:cs="Arial"/>
          <w:b/>
          <w:lang w:val="en-US" w:eastAsia="en-GB"/>
        </w:rPr>
      </w:pPr>
      <w:r>
        <w:rPr>
          <w:rFonts w:ascii="Arial" w:hAnsi="Arial" w:eastAsia="宋体" w:cs="Arial"/>
          <w:b/>
          <w:lang w:val="en-US"/>
        </w:rPr>
        <w:t>Table 7.3A.2.1-3: Power class 2 intra-band contiguous CA reference sensitivity with one uplink carrier.</w:t>
      </w:r>
    </w:p>
    <w:tbl>
      <w:tblPr>
        <w:tblStyle w:val="26"/>
        <w:tblW w:w="46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684"/>
        <w:gridCol w:w="2031"/>
        <w:gridCol w:w="1675"/>
        <w:gridCol w:w="855"/>
        <w:gridCol w:w="855"/>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CA configuration</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SCS</w:t>
            </w:r>
          </w:p>
          <w:p>
            <w:pPr>
              <w:keepNext/>
              <w:keepLines/>
              <w:spacing w:after="0"/>
              <w:jc w:val="center"/>
              <w:rPr>
                <w:rFonts w:ascii="Arial" w:hAnsi="Arial" w:eastAsia="MS Mincho" w:cs="Arial"/>
                <w:b/>
                <w:sz w:val="18"/>
              </w:rPr>
            </w:pPr>
            <w:r>
              <w:rPr>
                <w:rFonts w:ascii="Arial" w:hAnsi="Arial" w:eastAsia="MS Mincho" w:cs="Arial"/>
                <w:b/>
                <w:sz w:val="18"/>
              </w:rPr>
              <w:t>(kHz)</w:t>
            </w:r>
          </w:p>
        </w:tc>
        <w:tc>
          <w:tcPr>
            <w:tcW w:w="11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Aggregated channel bandwidth (PCC+SCC)</w:t>
            </w:r>
          </w:p>
        </w:tc>
        <w:tc>
          <w:tcPr>
            <w:tcW w:w="9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UL PCC allocation</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1</w:t>
            </w:r>
            <w:r>
              <w:rPr>
                <w:rFonts w:ascii="Arial" w:hAnsi="Arial" w:eastAsia="MS Mincho" w:cs="Arial"/>
                <w:b/>
                <w:sz w:val="18"/>
              </w:rPr>
              <w:t xml:space="preserve"> (dB)</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2</w:t>
            </w:r>
            <w:r>
              <w:rPr>
                <w:rFonts w:ascii="Arial" w:hAnsi="Arial" w:eastAsia="MS Mincho" w:cs="Arial"/>
                <w:b/>
                <w:sz w:val="18"/>
              </w:rPr>
              <w:t xml:space="preserve"> (dB)</w:t>
            </w:r>
          </w:p>
        </w:tc>
        <w:tc>
          <w:tcPr>
            <w:tcW w:w="9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CA_n71B</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15/15</w:t>
            </w:r>
          </w:p>
        </w:tc>
        <w:tc>
          <w:tcPr>
            <w:tcW w:w="11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30 MHz + 5 MHz</w:t>
            </w:r>
          </w:p>
        </w:tc>
        <w:tc>
          <w:tcPr>
            <w:tcW w:w="9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20 (RB</w:t>
            </w:r>
            <w:r>
              <w:rPr>
                <w:rFonts w:ascii="Arial" w:hAnsi="Arial" w:eastAsia="MS Mincho"/>
                <w:sz w:val="18"/>
                <w:vertAlign w:val="subscript"/>
              </w:rPr>
              <w:t>start</w:t>
            </w:r>
            <w:r>
              <w:rPr>
                <w:rFonts w:ascii="Arial" w:hAnsi="Arial" w:eastAsia="MS Mincho"/>
                <w:sz w:val="18"/>
              </w:rPr>
              <w:t xml:space="preserve"> = 0)</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vertAlign w:val="superscript"/>
                <w:lang w:eastAsia="ko-KR"/>
              </w:rPr>
            </w:pPr>
            <w:r>
              <w:rPr>
                <w:rFonts w:ascii="Arial" w:hAnsi="Arial" w:eastAsia="宋体"/>
                <w:sz w:val="18"/>
                <w:lang w:eastAsia="ko-KR"/>
              </w:rPr>
              <w:t>5.6</w:t>
            </w:r>
            <w:r>
              <w:rPr>
                <w:rFonts w:ascii="Arial" w:hAnsi="Arial" w:eastAsia="宋体"/>
                <w:sz w:val="18"/>
                <w:vertAlign w:val="superscript"/>
                <w:lang w:eastAsia="ko-KR"/>
              </w:rPr>
              <w:t>3</w:t>
            </w:r>
          </w:p>
        </w:tc>
        <w:tc>
          <w:tcPr>
            <w:tcW w:w="46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bCs/>
                <w:sz w:val="18"/>
                <w:vertAlign w:val="superscript"/>
                <w:lang w:eastAsia="en-US"/>
              </w:rPr>
            </w:pPr>
          </w:p>
        </w:tc>
        <w:tc>
          <w:tcPr>
            <w:tcW w:w="9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rPr>
              <w:t xml:space="preserve">NOTE 1: Applicable to UE supporting PC2 with single Tx. </w:t>
            </w:r>
          </w:p>
          <w:p>
            <w:pPr>
              <w:keepNext/>
              <w:keepLines/>
              <w:spacing w:after="0"/>
              <w:rPr>
                <w:rFonts w:ascii="Arial" w:hAnsi="Arial" w:eastAsia="MS Mincho"/>
                <w:sz w:val="18"/>
              </w:rPr>
            </w:pPr>
            <w:r>
              <w:rPr>
                <w:rFonts w:ascii="Arial" w:hAnsi="Arial" w:eastAsia="MS Mincho"/>
                <w:sz w:val="18"/>
              </w:rPr>
              <w:t>NOTE 2: Applicable to UE supporting PC2 with dual Tx.</w:t>
            </w:r>
          </w:p>
          <w:p>
            <w:pPr>
              <w:keepNext/>
              <w:keepLines/>
              <w:spacing w:after="0"/>
              <w:rPr>
                <w:rFonts w:ascii="Arial" w:hAnsi="Arial" w:eastAsia="MS Mincho"/>
                <w:sz w:val="18"/>
              </w:rPr>
            </w:pPr>
            <w:r>
              <w:rPr>
                <w:rFonts w:ascii="Arial" w:hAnsi="Arial" w:eastAsia="MS Mincho"/>
                <w:sz w:val="18"/>
              </w:rPr>
              <w:t>NOTE 3: Applicable only to BCS 4 and 5 and for UEs supporting the optional symmetrical UL/DL channel bandwidths.</w:t>
            </w:r>
          </w:p>
        </w:tc>
      </w:tr>
    </w:tbl>
    <w:p>
      <w:pPr>
        <w:rPr>
          <w:rFonts w:eastAsia="MS Mincho"/>
        </w:rPr>
      </w:pPr>
    </w:p>
    <w:p>
      <w:pPr>
        <w:rPr>
          <w:rFonts w:ascii="Arial" w:hAnsi="Arial" w:cs="Arial"/>
          <w:sz w:val="18"/>
          <w:szCs w:val="15"/>
          <w:lang w:eastAsia="ja-JP"/>
        </w:rPr>
      </w:pPr>
    </w:p>
    <w:p>
      <w:pPr>
        <w:pStyle w:val="5"/>
        <w:rPr>
          <w:lang w:eastAsia="zh-CN"/>
        </w:rPr>
      </w:pPr>
      <w:bookmarkStart w:id="414" w:name="_Toc15557"/>
      <w:bookmarkStart w:id="415" w:name="_Toc19207"/>
      <w:r>
        <w:rPr>
          <w:rFonts w:hint="eastAsia"/>
          <w:lang w:eastAsia="zh-CN"/>
        </w:rPr>
        <w:t>6.4.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414"/>
      <w:bookmarkEnd w:id="415"/>
    </w:p>
    <w:p>
      <w:pPr>
        <w:rPr>
          <w:rFonts w:ascii="Arial" w:hAnsi="Arial" w:cs="Arial"/>
          <w:sz w:val="18"/>
          <w:szCs w:val="15"/>
          <w:lang w:eastAsia="ja-JP"/>
        </w:rPr>
      </w:pPr>
      <w:r>
        <w:rPr>
          <w:rFonts w:ascii="Arial" w:hAnsi="Arial" w:cs="Arial"/>
          <w:sz w:val="18"/>
          <w:szCs w:val="15"/>
          <w:lang w:eastAsia="ja-JP"/>
        </w:rPr>
        <w:t>Based on simulation and measurements, the following is proposed as a the PC2 dual Tx MSD which would require a new table in 38.101-1. It is based on the linear average of values proposed by Skyworks Solutions, Qualcomm and Murata.</w:t>
      </w:r>
    </w:p>
    <w:p>
      <w:pPr>
        <w:keepNext/>
        <w:keepLines/>
        <w:spacing w:before="60"/>
        <w:jc w:val="center"/>
        <w:rPr>
          <w:rFonts w:ascii="Arial" w:hAnsi="Arial" w:eastAsia="Times New Roman" w:cs="Arial"/>
          <w:b/>
          <w:lang w:val="en-US" w:eastAsia="en-GB"/>
        </w:rPr>
      </w:pPr>
      <w:r>
        <w:rPr>
          <w:rFonts w:ascii="Arial" w:hAnsi="Arial" w:eastAsia="宋体" w:cs="Arial"/>
          <w:b/>
          <w:lang w:val="en-US"/>
        </w:rPr>
        <w:t>Table 7.3A.2.1-3: Power class 2 intra-band contiguous CA reference sensitivity with one uplink carrier.</w:t>
      </w:r>
    </w:p>
    <w:tbl>
      <w:tblPr>
        <w:tblStyle w:val="26"/>
        <w:tblW w:w="46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684"/>
        <w:gridCol w:w="2031"/>
        <w:gridCol w:w="1675"/>
        <w:gridCol w:w="855"/>
        <w:gridCol w:w="855"/>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CA configuration</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SCS</w:t>
            </w:r>
          </w:p>
          <w:p>
            <w:pPr>
              <w:keepNext/>
              <w:keepLines/>
              <w:spacing w:after="0"/>
              <w:jc w:val="center"/>
              <w:rPr>
                <w:rFonts w:ascii="Arial" w:hAnsi="Arial" w:eastAsia="MS Mincho" w:cs="Arial"/>
                <w:b/>
                <w:sz w:val="18"/>
              </w:rPr>
            </w:pPr>
            <w:r>
              <w:rPr>
                <w:rFonts w:ascii="Arial" w:hAnsi="Arial" w:eastAsia="MS Mincho" w:cs="Arial"/>
                <w:b/>
                <w:sz w:val="18"/>
              </w:rPr>
              <w:t>(kHz)</w:t>
            </w:r>
          </w:p>
        </w:tc>
        <w:tc>
          <w:tcPr>
            <w:tcW w:w="11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Aggregated channel bandwidth (PCC+SCC)</w:t>
            </w:r>
          </w:p>
        </w:tc>
        <w:tc>
          <w:tcPr>
            <w:tcW w:w="9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UL PCC allocation</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1</w:t>
            </w:r>
            <w:r>
              <w:rPr>
                <w:rFonts w:ascii="Arial" w:hAnsi="Arial" w:eastAsia="MS Mincho" w:cs="Arial"/>
                <w:b/>
                <w:sz w:val="18"/>
              </w:rPr>
              <w:t xml:space="preserve"> (dB)</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2</w:t>
            </w:r>
            <w:r>
              <w:rPr>
                <w:rFonts w:ascii="Arial" w:hAnsi="Arial" w:eastAsia="MS Mincho" w:cs="Arial"/>
                <w:b/>
                <w:sz w:val="18"/>
              </w:rPr>
              <w:t xml:space="preserve"> (dB)</w:t>
            </w:r>
          </w:p>
        </w:tc>
        <w:tc>
          <w:tcPr>
            <w:tcW w:w="9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CA_n71B</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15/15</w:t>
            </w:r>
          </w:p>
        </w:tc>
        <w:tc>
          <w:tcPr>
            <w:tcW w:w="11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30 MHz + 5 MHz</w:t>
            </w:r>
          </w:p>
        </w:tc>
        <w:tc>
          <w:tcPr>
            <w:tcW w:w="9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20 (RB</w:t>
            </w:r>
            <w:r>
              <w:rPr>
                <w:rFonts w:ascii="Arial" w:hAnsi="Arial" w:eastAsia="MS Mincho"/>
                <w:sz w:val="18"/>
                <w:vertAlign w:val="subscript"/>
              </w:rPr>
              <w:t>start</w:t>
            </w:r>
            <w:r>
              <w:rPr>
                <w:rFonts w:ascii="Arial" w:hAnsi="Arial" w:eastAsia="MS Mincho"/>
                <w:sz w:val="18"/>
              </w:rPr>
              <w:t xml:space="preserve"> = 0)</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vertAlign w:val="superscript"/>
                <w:lang w:eastAsia="ko-KR"/>
              </w:rPr>
            </w:pPr>
          </w:p>
        </w:tc>
        <w:tc>
          <w:tcPr>
            <w:tcW w:w="46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bCs/>
                <w:sz w:val="18"/>
                <w:vertAlign w:val="superscript"/>
                <w:lang w:eastAsia="en-US"/>
              </w:rPr>
            </w:pPr>
            <w:r>
              <w:rPr>
                <w:rFonts w:ascii="Arial" w:hAnsi="Arial" w:eastAsia="宋体"/>
                <w:sz w:val="18"/>
                <w:lang w:eastAsia="ko-KR"/>
              </w:rPr>
              <w:t>7.7</w:t>
            </w:r>
            <w:r>
              <w:rPr>
                <w:rFonts w:ascii="Arial" w:hAnsi="Arial" w:eastAsia="MS Mincho"/>
                <w:b/>
                <w:bCs/>
                <w:sz w:val="18"/>
                <w:vertAlign w:val="superscript"/>
              </w:rPr>
              <w:t xml:space="preserve"> 3</w:t>
            </w:r>
          </w:p>
        </w:tc>
        <w:tc>
          <w:tcPr>
            <w:tcW w:w="9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rPr>
              <w:t xml:space="preserve">NOTE 1: Applicable to UE supporting PC2 with single Tx. </w:t>
            </w:r>
          </w:p>
          <w:p>
            <w:pPr>
              <w:keepNext/>
              <w:keepLines/>
              <w:spacing w:after="0"/>
              <w:rPr>
                <w:rFonts w:ascii="Arial" w:hAnsi="Arial" w:eastAsia="MS Mincho"/>
                <w:sz w:val="18"/>
              </w:rPr>
            </w:pPr>
            <w:r>
              <w:rPr>
                <w:rFonts w:ascii="Arial" w:hAnsi="Arial" w:eastAsia="MS Mincho"/>
                <w:sz w:val="18"/>
              </w:rPr>
              <w:t>NOTE 2: Applicable to UE supporting PC2 with dual Tx.</w:t>
            </w:r>
          </w:p>
          <w:p>
            <w:pPr>
              <w:keepNext/>
              <w:keepLines/>
              <w:spacing w:after="0"/>
              <w:rPr>
                <w:rFonts w:ascii="Arial" w:hAnsi="Arial" w:eastAsia="MS Mincho"/>
                <w:sz w:val="18"/>
              </w:rPr>
            </w:pPr>
            <w:r>
              <w:rPr>
                <w:rFonts w:ascii="Arial" w:hAnsi="Arial" w:eastAsia="MS Mincho"/>
                <w:sz w:val="18"/>
              </w:rPr>
              <w:t>NOTE 3: Applicable only to BCS 4 and 5 and for UEs supporting the optional symmetrical UL/DL channel bandwidths.</w:t>
            </w:r>
          </w:p>
        </w:tc>
      </w:tr>
    </w:tbl>
    <w:p>
      <w:pPr>
        <w:rPr>
          <w:lang w:val="en-US" w:eastAsia="zh-CN"/>
        </w:rPr>
      </w:pPr>
    </w:p>
    <w:p>
      <w:pPr>
        <w:rPr>
          <w:lang w:val="en-US" w:eastAsia="zh-CN"/>
        </w:rPr>
      </w:pPr>
    </w:p>
    <w:p>
      <w:pPr>
        <w:rPr>
          <w:lang w:eastAsia="zh-CN"/>
        </w:rPr>
      </w:pPr>
    </w:p>
    <w:p>
      <w:pPr>
        <w:pStyle w:val="2"/>
        <w:ind w:left="0" w:firstLine="0"/>
        <w:rPr>
          <w:lang w:eastAsia="zh-CN"/>
        </w:rPr>
      </w:pPr>
      <w:bookmarkStart w:id="416" w:name="_Toc7314"/>
      <w:bookmarkStart w:id="417" w:name="_Toc31893"/>
      <w:bookmarkStart w:id="418" w:name="_Toc30375"/>
      <w:bookmarkStart w:id="419" w:name="_Toc23893"/>
      <w:bookmarkStart w:id="420" w:name="_Toc11507"/>
      <w:r>
        <w:t>Annex &lt;</w:t>
      </w:r>
      <w:r>
        <w:rPr>
          <w:rFonts w:hint="eastAsia"/>
          <w:lang w:eastAsia="zh-CN"/>
        </w:rPr>
        <w:t>A</w:t>
      </w:r>
      <w:r>
        <w:t>&gt; (informative):</w:t>
      </w:r>
      <w:r>
        <w:rPr>
          <w:rFonts w:hint="eastAsia"/>
          <w:lang w:eastAsia="zh-CN"/>
        </w:rPr>
        <w:t xml:space="preserve"> </w:t>
      </w:r>
      <w:r>
        <w:t>Change history</w:t>
      </w:r>
      <w:bookmarkEnd w:id="416"/>
      <w:bookmarkEnd w:id="417"/>
      <w:bookmarkEnd w:id="418"/>
      <w:bookmarkEnd w:id="419"/>
      <w:bookmarkEnd w:id="420"/>
      <w:bookmarkStart w:id="421" w:name="historyclause"/>
      <w:bookmarkEnd w:id="421"/>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2"/>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2"/>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40"/>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2023-04</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RAN4#106bis-e</w:t>
            </w:r>
          </w:p>
        </w:tc>
        <w:tc>
          <w:tcPr>
            <w:tcW w:w="1094" w:type="dxa"/>
            <w:shd w:val="solid" w:color="FFFFFF" w:fill="auto"/>
          </w:tcPr>
          <w:p>
            <w:pPr>
              <w:pStyle w:val="42"/>
              <w:jc w:val="left"/>
              <w:rPr>
                <w:rFonts w:hint="eastAsia"/>
                <w:sz w:val="16"/>
                <w:szCs w:val="16"/>
                <w:lang w:val="en-US" w:eastAsia="zh-CN"/>
              </w:rPr>
            </w:pPr>
            <w:r>
              <w:rPr>
                <w:rFonts w:hint="eastAsia"/>
                <w:sz w:val="16"/>
                <w:szCs w:val="16"/>
                <w:lang w:val="en-US" w:eastAsia="zh-CN"/>
              </w:rPr>
              <w:t>R4-2304471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8"/>
                <w:lang w:eastAsia="zh-CN"/>
              </w:rPr>
            </w:pPr>
            <w:r>
              <w:rPr>
                <w:rFonts w:hint="eastAsia"/>
                <w:sz w:val="16"/>
                <w:szCs w:val="18"/>
                <w:lang w:eastAsia="zh-CN"/>
              </w:rPr>
              <w:t>R4-2304470</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2023-09</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RAN#101</w:t>
            </w:r>
          </w:p>
        </w:tc>
        <w:tc>
          <w:tcPr>
            <w:tcW w:w="1094" w:type="dxa"/>
            <w:shd w:val="solid" w:color="FFFFFF" w:fill="auto"/>
          </w:tcPr>
          <w:p>
            <w:pPr>
              <w:pStyle w:val="42"/>
              <w:jc w:val="left"/>
              <w:rPr>
                <w:rFonts w:hint="default"/>
                <w:sz w:val="16"/>
                <w:szCs w:val="16"/>
                <w:lang w:val="en-US" w:eastAsia="zh-CN"/>
              </w:rPr>
            </w:pPr>
            <w:r>
              <w:rPr>
                <w:rFonts w:hint="eastAsia"/>
                <w:sz w:val="16"/>
                <w:szCs w:val="16"/>
                <w:lang w:val="en-US" w:eastAsia="zh-CN"/>
              </w:rPr>
              <w:t>RP-232227</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8"/>
                <w:lang w:val="en-US" w:eastAsia="zh-CN"/>
              </w:rPr>
            </w:pPr>
            <w:r>
              <w:rPr>
                <w:rFonts w:hint="eastAsia"/>
                <w:sz w:val="16"/>
                <w:szCs w:val="16"/>
                <w:lang w:val="en-US" w:eastAsia="zh-CN"/>
              </w:rPr>
              <w:t>Provided for information to RAN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2024-03</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RAN4#110</w:t>
            </w:r>
          </w:p>
        </w:tc>
        <w:tc>
          <w:tcPr>
            <w:tcW w:w="1094" w:type="dxa"/>
            <w:shd w:val="solid" w:color="FFFFFF" w:fill="auto"/>
          </w:tcPr>
          <w:p>
            <w:pPr>
              <w:pStyle w:val="42"/>
              <w:jc w:val="left"/>
              <w:rPr>
                <w:rFonts w:hint="eastAsia"/>
                <w:sz w:val="16"/>
                <w:szCs w:val="16"/>
                <w:lang w:val="en-US" w:eastAsia="zh-CN"/>
              </w:rPr>
            </w:pPr>
            <w:r>
              <w:rPr>
                <w:rFonts w:hint="eastAsia"/>
                <w:sz w:val="16"/>
                <w:szCs w:val="16"/>
                <w:lang w:val="en-US" w:eastAsia="zh-CN"/>
              </w:rPr>
              <w:t>R4-2400351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default"/>
                <w:sz w:val="16"/>
                <w:szCs w:val="16"/>
                <w:lang w:val="en-US" w:eastAsia="zh-CN"/>
              </w:rPr>
            </w:pPr>
            <w:r>
              <w:rPr>
                <w:rFonts w:hint="eastAsia"/>
                <w:sz w:val="16"/>
                <w:szCs w:val="16"/>
                <w:lang w:val="en-US" w:eastAsia="zh-CN"/>
              </w:rPr>
              <w:t>R4-2403626 TP for TR 38.850: DL CA_n25A-n77A UL n25 PC2</w:t>
            </w:r>
          </w:p>
          <w:p>
            <w:pPr>
              <w:pStyle w:val="40"/>
              <w:rPr>
                <w:rFonts w:hint="eastAsia"/>
                <w:sz w:val="16"/>
                <w:szCs w:val="16"/>
                <w:lang w:val="en-US" w:eastAsia="zh-CN"/>
              </w:rPr>
            </w:pPr>
            <w:r>
              <w:rPr>
                <w:rFonts w:hint="eastAsia"/>
                <w:sz w:val="16"/>
                <w:szCs w:val="16"/>
                <w:lang w:val="en-US" w:eastAsia="zh-CN"/>
              </w:rPr>
              <w:t>R4-2402466 TP for TR 38.850: DL CA_n71(2A) UL n71 PC2</w:t>
            </w:r>
          </w:p>
          <w:p>
            <w:pPr>
              <w:pStyle w:val="40"/>
              <w:rPr>
                <w:rFonts w:hint="default"/>
                <w:sz w:val="16"/>
                <w:szCs w:val="16"/>
                <w:lang w:val="en-US" w:eastAsia="zh-CN"/>
              </w:rPr>
            </w:pPr>
            <w:r>
              <w:rPr>
                <w:rFonts w:hint="default"/>
                <w:sz w:val="16"/>
                <w:szCs w:val="16"/>
                <w:lang w:val="en-US" w:eastAsia="zh-CN"/>
              </w:rPr>
              <w:t>R4-2402464</w:t>
            </w:r>
            <w:r>
              <w:rPr>
                <w:rFonts w:hint="eastAsia"/>
                <w:sz w:val="16"/>
                <w:szCs w:val="16"/>
                <w:lang w:val="en-US" w:eastAsia="zh-CN"/>
              </w:rPr>
              <w:t xml:space="preserve"> </w:t>
            </w:r>
            <w:r>
              <w:rPr>
                <w:rFonts w:hint="default"/>
                <w:sz w:val="16"/>
                <w:szCs w:val="16"/>
                <w:lang w:val="en-US" w:eastAsia="zh-CN"/>
              </w:rPr>
              <w:t>TP for TR 38.850: DL CA_n25(2A) UL n25 PC2</w:t>
            </w:r>
          </w:p>
          <w:p>
            <w:pPr>
              <w:pStyle w:val="40"/>
              <w:rPr>
                <w:rFonts w:hint="default"/>
                <w:sz w:val="16"/>
                <w:szCs w:val="16"/>
                <w:lang w:val="en-US" w:eastAsia="zh-CN"/>
              </w:rPr>
            </w:pPr>
            <w:r>
              <w:rPr>
                <w:rFonts w:hint="default"/>
                <w:sz w:val="16"/>
                <w:szCs w:val="16"/>
                <w:lang w:val="en-US" w:eastAsia="zh-CN"/>
              </w:rPr>
              <w:t>R4-2402465</w:t>
            </w:r>
            <w:r>
              <w:rPr>
                <w:rFonts w:hint="eastAsia"/>
                <w:sz w:val="16"/>
                <w:szCs w:val="16"/>
                <w:lang w:val="en-US" w:eastAsia="zh-CN"/>
              </w:rPr>
              <w:t xml:space="preserve"> </w:t>
            </w:r>
            <w:r>
              <w:rPr>
                <w:rFonts w:hint="default"/>
                <w:sz w:val="16"/>
                <w:szCs w:val="16"/>
                <w:lang w:val="en-US" w:eastAsia="zh-CN"/>
              </w:rPr>
              <w:t>TP for TR 38.850: DL CA_n66(2A) UL n77 PC2</w:t>
            </w:r>
          </w:p>
          <w:p>
            <w:pPr>
              <w:pStyle w:val="40"/>
              <w:rPr>
                <w:rFonts w:hint="eastAsia"/>
                <w:sz w:val="16"/>
                <w:szCs w:val="16"/>
                <w:lang w:val="en-US" w:eastAsia="zh-CN"/>
              </w:rPr>
            </w:pPr>
            <w:r>
              <w:rPr>
                <w:rFonts w:hint="eastAsia"/>
                <w:sz w:val="16"/>
                <w:szCs w:val="16"/>
                <w:lang w:val="en-US" w:eastAsia="zh-CN"/>
              </w:rPr>
              <w:t>R4-2403670 TP for TR 38.850: DL CA_n25A-n71A UL n25 PC2 and n71 PC2</w:t>
            </w:r>
          </w:p>
          <w:p>
            <w:pPr>
              <w:pStyle w:val="40"/>
              <w:rPr>
                <w:rFonts w:hint="eastAsia"/>
                <w:sz w:val="16"/>
                <w:szCs w:val="16"/>
                <w:lang w:val="en-US" w:eastAsia="zh-CN"/>
              </w:rPr>
            </w:pPr>
            <w:r>
              <w:rPr>
                <w:rFonts w:hint="eastAsia"/>
                <w:sz w:val="16"/>
                <w:szCs w:val="16"/>
                <w:lang w:val="en-US" w:eastAsia="zh-CN"/>
              </w:rPr>
              <w:t>R4-2403671 TP for TR 38.850: DL CA_n41A-n71A UL n71 PC2</w:t>
            </w:r>
          </w:p>
          <w:p>
            <w:pPr>
              <w:pStyle w:val="40"/>
              <w:rPr>
                <w:rFonts w:hint="eastAsia"/>
                <w:sz w:val="16"/>
                <w:szCs w:val="16"/>
                <w:lang w:val="en-US" w:eastAsia="zh-CN"/>
              </w:rPr>
            </w:pPr>
            <w:r>
              <w:rPr>
                <w:rFonts w:hint="eastAsia"/>
                <w:sz w:val="16"/>
                <w:szCs w:val="16"/>
                <w:lang w:val="en-US" w:eastAsia="zh-CN"/>
              </w:rPr>
              <w:t>R4-2403672 TP for TR 38.850: DL CA_n66A-n77A UL n66 PC2</w:t>
            </w:r>
          </w:p>
          <w:p>
            <w:pPr>
              <w:pStyle w:val="40"/>
              <w:rPr>
                <w:rFonts w:hint="eastAsia"/>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2024-04</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RAN4#110bis</w:t>
            </w:r>
          </w:p>
        </w:tc>
        <w:tc>
          <w:tcPr>
            <w:tcW w:w="1094" w:type="dxa"/>
            <w:shd w:val="solid" w:color="FFFFFF" w:fill="auto"/>
          </w:tcPr>
          <w:p>
            <w:pPr>
              <w:pStyle w:val="42"/>
              <w:jc w:val="left"/>
              <w:rPr>
                <w:rFonts w:hint="eastAsia"/>
                <w:sz w:val="16"/>
                <w:szCs w:val="16"/>
                <w:lang w:val="en-US" w:eastAsia="zh-CN"/>
              </w:rPr>
            </w:pPr>
            <w:r>
              <w:rPr>
                <w:rFonts w:hint="eastAsia"/>
                <w:sz w:val="16"/>
                <w:szCs w:val="16"/>
                <w:lang w:val="en-US" w:eastAsia="zh-CN"/>
              </w:rPr>
              <w:t>R4-2404779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eastAsia"/>
                <w:sz w:val="16"/>
                <w:szCs w:val="16"/>
                <w:lang w:val="en-US" w:eastAsia="zh-CN"/>
              </w:rPr>
            </w:pPr>
            <w:r>
              <w:rPr>
                <w:rFonts w:hint="eastAsia"/>
                <w:sz w:val="16"/>
                <w:szCs w:val="16"/>
                <w:lang w:val="en-US" w:eastAsia="zh-CN"/>
              </w:rPr>
              <w:t>Included TPs/pCRs:</w:t>
            </w:r>
          </w:p>
          <w:p>
            <w:pPr>
              <w:pStyle w:val="40"/>
              <w:rPr>
                <w:rFonts w:hint="eastAsia"/>
                <w:sz w:val="16"/>
                <w:szCs w:val="16"/>
                <w:lang w:val="en-US" w:eastAsia="zh-CN"/>
              </w:rPr>
            </w:pPr>
            <w:r>
              <w:rPr>
                <w:rFonts w:hint="eastAsia"/>
                <w:sz w:val="16"/>
                <w:szCs w:val="16"/>
                <w:lang w:val="en-US" w:eastAsia="zh-CN"/>
              </w:rPr>
              <w:t>R4-2404381 TP for TR 38.850 Corrections for typos</w:t>
            </w:r>
          </w:p>
          <w:p>
            <w:pPr>
              <w:pStyle w:val="40"/>
              <w:rPr>
                <w:rFonts w:hint="eastAsia"/>
                <w:sz w:val="16"/>
                <w:szCs w:val="16"/>
                <w:lang w:val="en-US" w:eastAsia="zh-CN"/>
              </w:rPr>
            </w:pPr>
            <w:r>
              <w:rPr>
                <w:rFonts w:hint="eastAsia"/>
                <w:sz w:val="16"/>
                <w:szCs w:val="16"/>
                <w:lang w:val="en-US" w:eastAsia="zh-CN"/>
              </w:rPr>
              <w:t>R4-2404383 TP for TR 38.850 DL CA_n41A-n66A UL n66 PC2</w:t>
            </w:r>
          </w:p>
          <w:p>
            <w:pPr>
              <w:pStyle w:val="40"/>
              <w:rPr>
                <w:rFonts w:hint="eastAsia"/>
                <w:sz w:val="16"/>
                <w:szCs w:val="16"/>
                <w:lang w:val="en-US" w:eastAsia="zh-CN"/>
              </w:rPr>
            </w:pPr>
            <w:r>
              <w:rPr>
                <w:rFonts w:hint="eastAsia"/>
                <w:sz w:val="16"/>
                <w:szCs w:val="16"/>
                <w:lang w:val="en-US" w:eastAsia="zh-CN"/>
              </w:rPr>
              <w:t>R4-2406569 TP for TR 38.850 DL CA_n71A-n85A UL n71 PC2</w:t>
            </w:r>
          </w:p>
          <w:p>
            <w:pPr>
              <w:pStyle w:val="40"/>
              <w:rPr>
                <w:rFonts w:hint="eastAsia"/>
                <w:sz w:val="16"/>
                <w:szCs w:val="16"/>
                <w:lang w:val="en-US" w:eastAsia="zh-CN"/>
              </w:rPr>
            </w:pPr>
            <w:r>
              <w:rPr>
                <w:rFonts w:hint="eastAsia"/>
                <w:sz w:val="16"/>
                <w:szCs w:val="16"/>
                <w:lang w:val="en-US" w:eastAsia="zh-CN"/>
              </w:rPr>
              <w:t>R4-2406571 (HPUE_FR1_FDD_NR_CADC_R18) TP for TR 38.850 to introduce PC2 CA_n8A-n79A with UL n8</w:t>
            </w:r>
          </w:p>
          <w:p>
            <w:pPr>
              <w:pStyle w:val="40"/>
              <w:rPr>
                <w:rFonts w:hint="eastAsia"/>
                <w:sz w:val="16"/>
                <w:szCs w:val="16"/>
                <w:lang w:val="en-US" w:eastAsia="zh-CN"/>
              </w:rPr>
            </w:pPr>
            <w:r>
              <w:rPr>
                <w:rFonts w:hint="eastAsia"/>
                <w:sz w:val="16"/>
                <w:szCs w:val="16"/>
                <w:lang w:val="en-US" w:eastAsia="zh-CN"/>
              </w:rPr>
              <w:t>R4-2406572 (HPUE_FR1_FDD_NR_CADC_R18) TP for TR 38.850 to introduce PC2 CA_n8A-n41A with UL n8</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2024-05</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RAN4#111</w:t>
            </w:r>
          </w:p>
        </w:tc>
        <w:tc>
          <w:tcPr>
            <w:tcW w:w="1094" w:type="dxa"/>
            <w:shd w:val="solid" w:color="FFFFFF" w:fill="auto"/>
          </w:tcPr>
          <w:p>
            <w:pPr>
              <w:pStyle w:val="42"/>
              <w:jc w:val="left"/>
              <w:rPr>
                <w:rFonts w:hint="default"/>
                <w:sz w:val="16"/>
                <w:szCs w:val="16"/>
                <w:lang w:val="en-US" w:eastAsia="zh-CN"/>
              </w:rPr>
            </w:pPr>
            <w:r>
              <w:rPr>
                <w:rFonts w:hint="eastAsia"/>
                <w:sz w:val="16"/>
                <w:szCs w:val="16"/>
                <w:lang w:val="en-US" w:eastAsia="zh-CN"/>
              </w:rPr>
              <w:t>R4-2407670</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eastAsia"/>
                <w:sz w:val="16"/>
                <w:szCs w:val="16"/>
                <w:lang w:val="en-US" w:eastAsia="zh-CN"/>
              </w:rPr>
            </w:pPr>
            <w:r>
              <w:rPr>
                <w:rFonts w:hint="eastAsia"/>
                <w:sz w:val="16"/>
                <w:szCs w:val="16"/>
                <w:lang w:val="en-US" w:eastAsia="zh-CN"/>
              </w:rPr>
              <w:t>Included TPs/pCRs:</w:t>
            </w:r>
          </w:p>
          <w:p>
            <w:pPr>
              <w:pStyle w:val="40"/>
              <w:rPr>
                <w:rFonts w:hint="eastAsia"/>
                <w:sz w:val="16"/>
                <w:szCs w:val="16"/>
                <w:lang w:val="en-US" w:eastAsia="zh-CN"/>
              </w:rPr>
            </w:pPr>
            <w:r>
              <w:rPr>
                <w:rFonts w:hint="eastAsia"/>
                <w:sz w:val="16"/>
                <w:szCs w:val="16"/>
                <w:lang w:val="en-US" w:eastAsia="zh-CN"/>
              </w:rPr>
              <w:t>R4-2410545 (HPUE_FR1_FDD_NR_CADC_R18) TP for TR 38.850 to introduce PC2 CA_n8A-n41A on n8 with TxD</w:t>
            </w:r>
          </w:p>
          <w:p>
            <w:pPr>
              <w:pStyle w:val="40"/>
              <w:rPr>
                <w:rFonts w:hint="eastAsia"/>
                <w:sz w:val="16"/>
                <w:szCs w:val="16"/>
                <w:lang w:val="en-US" w:eastAsia="zh-CN"/>
              </w:rPr>
            </w:pPr>
            <w:r>
              <w:rPr>
                <w:rFonts w:hint="eastAsia"/>
                <w:sz w:val="16"/>
                <w:szCs w:val="16"/>
                <w:lang w:val="en-US" w:eastAsia="zh-CN"/>
              </w:rPr>
              <w:t>R4-2407947 (HPUE_FR1_FDD_NR_CADC_R18)TP for TR 38.850 to introduce PC2 CA_n8A-n79A on UL n8 with TxD</w:t>
            </w:r>
          </w:p>
          <w:p>
            <w:pPr>
              <w:pStyle w:val="40"/>
              <w:rPr>
                <w:rFonts w:hint="eastAsia"/>
                <w:sz w:val="16"/>
                <w:szCs w:val="16"/>
                <w:lang w:val="en-US" w:eastAsia="zh-CN"/>
              </w:rPr>
            </w:pPr>
            <w:r>
              <w:rPr>
                <w:rFonts w:hint="eastAsia"/>
                <w:sz w:val="16"/>
                <w:szCs w:val="16"/>
                <w:lang w:val="en-US" w:eastAsia="zh-CN"/>
              </w:rPr>
              <w:t>R4-2410546 TP for TR 38.850 Replacing TBD MSD for TxD</w:t>
            </w:r>
          </w:p>
          <w:p>
            <w:pPr>
              <w:pStyle w:val="40"/>
              <w:rPr>
                <w:rFonts w:hint="eastAsia"/>
                <w:sz w:val="16"/>
                <w:szCs w:val="16"/>
                <w:lang w:val="en-US" w:eastAsia="zh-CN"/>
              </w:rPr>
            </w:pPr>
            <w:r>
              <w:rPr>
                <w:rFonts w:hint="eastAsia"/>
                <w:sz w:val="16"/>
                <w:szCs w:val="16"/>
                <w:lang w:val="en-US" w:eastAsia="zh-CN"/>
              </w:rPr>
              <w:t>R4-2410547 TP to TR 38.850 to add HP-NRCA n1-n3</w:t>
            </w:r>
          </w:p>
          <w:p>
            <w:pPr>
              <w:pStyle w:val="40"/>
              <w:rPr>
                <w:rFonts w:hint="eastAsia"/>
                <w:sz w:val="16"/>
                <w:szCs w:val="16"/>
                <w:lang w:val="en-US" w:eastAsia="zh-CN"/>
              </w:rPr>
            </w:pPr>
            <w:r>
              <w:rPr>
                <w:rFonts w:hint="eastAsia"/>
                <w:sz w:val="16"/>
                <w:szCs w:val="16"/>
                <w:lang w:val="en-US" w:eastAsia="zh-CN"/>
              </w:rPr>
              <w:t>R4-2409197 TP to TR 38.850 to add HP-NRCA n1-n3-n7</w:t>
            </w:r>
          </w:p>
          <w:p>
            <w:pPr>
              <w:pStyle w:val="40"/>
              <w:rPr>
                <w:rFonts w:hint="eastAsia"/>
                <w:sz w:val="16"/>
                <w:szCs w:val="16"/>
                <w:lang w:val="en-US" w:eastAsia="zh-CN"/>
              </w:rPr>
            </w:pPr>
            <w:r>
              <w:rPr>
                <w:rFonts w:hint="eastAsia"/>
                <w:sz w:val="16"/>
                <w:szCs w:val="16"/>
                <w:lang w:val="en-US" w:eastAsia="zh-CN"/>
              </w:rPr>
              <w:t>R4-2409198 TP to TR 38.850 to add HP-NRCA n1-n3-n28</w:t>
            </w:r>
          </w:p>
          <w:p>
            <w:pPr>
              <w:pStyle w:val="40"/>
              <w:rPr>
                <w:rFonts w:hint="eastAsia"/>
                <w:sz w:val="16"/>
                <w:szCs w:val="16"/>
                <w:lang w:val="en-US" w:eastAsia="zh-CN"/>
              </w:rPr>
            </w:pPr>
            <w:r>
              <w:rPr>
                <w:rFonts w:hint="eastAsia"/>
                <w:sz w:val="16"/>
                <w:szCs w:val="16"/>
                <w:lang w:val="en-US" w:eastAsia="zh-CN"/>
              </w:rPr>
              <w:t>R4-2409199 TP to TR 38.850 to add HP-NRCA n1-n3-n78</w:t>
            </w:r>
          </w:p>
          <w:p>
            <w:pPr>
              <w:pStyle w:val="40"/>
              <w:rPr>
                <w:rFonts w:hint="eastAsia"/>
                <w:sz w:val="16"/>
                <w:szCs w:val="16"/>
                <w:lang w:val="en-US" w:eastAsia="zh-CN"/>
              </w:rPr>
            </w:pPr>
            <w:r>
              <w:rPr>
                <w:rFonts w:hint="eastAsia"/>
                <w:sz w:val="16"/>
                <w:szCs w:val="16"/>
                <w:lang w:val="en-US" w:eastAsia="zh-CN"/>
              </w:rPr>
              <w:t>R4-2410548 TP to TR 38.850 to add HP-NRCA n1-n7</w:t>
            </w:r>
          </w:p>
          <w:p>
            <w:pPr>
              <w:pStyle w:val="40"/>
              <w:rPr>
                <w:rFonts w:hint="eastAsia"/>
                <w:sz w:val="16"/>
                <w:szCs w:val="16"/>
                <w:lang w:val="en-US" w:eastAsia="zh-CN"/>
              </w:rPr>
            </w:pPr>
            <w:r>
              <w:rPr>
                <w:rFonts w:hint="eastAsia"/>
                <w:sz w:val="16"/>
                <w:szCs w:val="16"/>
                <w:lang w:val="en-US" w:eastAsia="zh-CN"/>
              </w:rPr>
              <w:t>R4-2407215 TP for TR 38.850 Addition of Single UL PC2 FDD for CA_n2-n66</w:t>
            </w:r>
          </w:p>
          <w:p>
            <w:pPr>
              <w:pStyle w:val="40"/>
              <w:rPr>
                <w:rFonts w:hint="eastAsia"/>
                <w:sz w:val="16"/>
                <w:szCs w:val="16"/>
                <w:lang w:val="en-US" w:eastAsia="zh-CN"/>
              </w:rPr>
            </w:pPr>
            <w:r>
              <w:rPr>
                <w:rFonts w:hint="eastAsia"/>
                <w:sz w:val="16"/>
                <w:szCs w:val="16"/>
                <w:lang w:val="en-US" w:eastAsia="zh-CN"/>
              </w:rPr>
              <w:t>R4-2410549 TP to TR 38.850 to add HP-NRCA n3-n7</w:t>
            </w:r>
          </w:p>
          <w:p>
            <w:pPr>
              <w:pStyle w:val="40"/>
              <w:rPr>
                <w:rFonts w:hint="eastAsia"/>
                <w:sz w:val="16"/>
                <w:szCs w:val="16"/>
                <w:lang w:val="en-US" w:eastAsia="zh-CN"/>
              </w:rPr>
            </w:pPr>
            <w:r>
              <w:rPr>
                <w:rFonts w:hint="eastAsia"/>
                <w:sz w:val="16"/>
                <w:szCs w:val="16"/>
                <w:lang w:val="en-US" w:eastAsia="zh-CN"/>
              </w:rPr>
              <w:t>R4-2409202 TP to TR 38.850 to add HP-NRCA n3-n7-n28</w:t>
            </w:r>
          </w:p>
          <w:p>
            <w:pPr>
              <w:pStyle w:val="40"/>
              <w:rPr>
                <w:rFonts w:hint="eastAsia"/>
                <w:sz w:val="16"/>
                <w:szCs w:val="16"/>
                <w:lang w:val="en-US" w:eastAsia="zh-CN"/>
              </w:rPr>
            </w:pPr>
            <w:r>
              <w:rPr>
                <w:rFonts w:hint="eastAsia"/>
                <w:sz w:val="16"/>
                <w:szCs w:val="16"/>
                <w:lang w:val="en-US" w:eastAsia="zh-CN"/>
              </w:rPr>
              <w:t>R4-2410550 TP to TR 38.850 to add HP-NRCA n3-n7-n78</w:t>
            </w:r>
          </w:p>
          <w:p>
            <w:pPr>
              <w:pStyle w:val="40"/>
              <w:rPr>
                <w:rFonts w:hint="eastAsia"/>
                <w:sz w:val="16"/>
                <w:szCs w:val="16"/>
                <w:lang w:val="en-US" w:eastAsia="zh-CN"/>
              </w:rPr>
            </w:pPr>
            <w:r>
              <w:rPr>
                <w:rFonts w:hint="eastAsia"/>
                <w:sz w:val="16"/>
                <w:szCs w:val="16"/>
                <w:lang w:val="en-US" w:eastAsia="zh-CN"/>
              </w:rPr>
              <w:t>R4-2409204 TP to TR 38.850 to add HP-NRCA n3-n28</w:t>
            </w:r>
          </w:p>
          <w:p>
            <w:pPr>
              <w:pStyle w:val="40"/>
              <w:rPr>
                <w:rFonts w:hint="eastAsia"/>
                <w:sz w:val="16"/>
                <w:szCs w:val="16"/>
                <w:lang w:val="en-US" w:eastAsia="zh-CN"/>
              </w:rPr>
            </w:pPr>
            <w:r>
              <w:rPr>
                <w:rFonts w:hint="eastAsia"/>
                <w:sz w:val="16"/>
                <w:szCs w:val="16"/>
                <w:lang w:val="en-US" w:eastAsia="zh-CN"/>
              </w:rPr>
              <w:t>R4-2410551 TP to TR 38.850 to add HP-NRCA n3-n28-n78</w:t>
            </w:r>
          </w:p>
          <w:p>
            <w:pPr>
              <w:pStyle w:val="40"/>
              <w:rPr>
                <w:rFonts w:hint="eastAsia"/>
                <w:sz w:val="16"/>
                <w:szCs w:val="16"/>
                <w:lang w:val="en-US" w:eastAsia="zh-CN"/>
              </w:rPr>
            </w:pPr>
            <w:r>
              <w:rPr>
                <w:rFonts w:hint="eastAsia"/>
                <w:sz w:val="16"/>
                <w:szCs w:val="16"/>
                <w:lang w:val="en-US" w:eastAsia="zh-CN"/>
              </w:rPr>
              <w:t>R4-2410552 TP to TR 38.850 to add HP-NRCA n3-n78</w:t>
            </w:r>
          </w:p>
          <w:p>
            <w:pPr>
              <w:pStyle w:val="40"/>
              <w:rPr>
                <w:rFonts w:hint="eastAsia"/>
                <w:sz w:val="16"/>
                <w:szCs w:val="16"/>
                <w:lang w:val="en-US" w:eastAsia="zh-CN"/>
              </w:rPr>
            </w:pPr>
            <w:r>
              <w:rPr>
                <w:rFonts w:hint="eastAsia"/>
                <w:sz w:val="16"/>
                <w:szCs w:val="16"/>
                <w:lang w:val="en-US" w:eastAsia="zh-CN"/>
              </w:rPr>
              <w:t>R4-2410553 TP to TR 38.850 to add HP-NRCA n7-n28</w:t>
            </w:r>
          </w:p>
          <w:p>
            <w:pPr>
              <w:pStyle w:val="40"/>
              <w:rPr>
                <w:rFonts w:hint="eastAsia"/>
                <w:sz w:val="16"/>
                <w:szCs w:val="16"/>
                <w:lang w:val="en-US" w:eastAsia="zh-CN"/>
              </w:rPr>
            </w:pPr>
            <w:r>
              <w:rPr>
                <w:rFonts w:hint="eastAsia"/>
                <w:sz w:val="16"/>
                <w:szCs w:val="16"/>
                <w:lang w:val="en-US" w:eastAsia="zh-CN"/>
              </w:rPr>
              <w:t xml:space="preserve">R4-2410554 TP to TR 38.850 to add HP-NRCA n7-n78 </w:t>
            </w:r>
          </w:p>
          <w:p>
            <w:pPr>
              <w:pStyle w:val="40"/>
              <w:rPr>
                <w:rFonts w:hint="eastAsia"/>
                <w:sz w:val="16"/>
                <w:szCs w:val="16"/>
                <w:lang w:val="en-US" w:eastAsia="zh-CN"/>
              </w:rPr>
            </w:pPr>
            <w:r>
              <w:rPr>
                <w:rFonts w:hint="eastAsia"/>
                <w:sz w:val="16"/>
                <w:szCs w:val="16"/>
                <w:lang w:val="en-US" w:eastAsia="zh-CN"/>
              </w:rPr>
              <w:t>R4-2410555 TP for TR 38.850 DL CA_n25A-n41A UL n25A PC2</w:t>
            </w:r>
          </w:p>
          <w:p>
            <w:pPr>
              <w:pStyle w:val="40"/>
              <w:rPr>
                <w:rFonts w:hint="eastAsia"/>
                <w:sz w:val="16"/>
                <w:szCs w:val="16"/>
                <w:lang w:val="en-US" w:eastAsia="zh-CN"/>
              </w:rPr>
            </w:pPr>
            <w:r>
              <w:rPr>
                <w:rFonts w:hint="eastAsia"/>
                <w:sz w:val="16"/>
                <w:szCs w:val="16"/>
                <w:lang w:val="en-US" w:eastAsia="zh-CN"/>
              </w:rPr>
              <w:t>R4-2407711 TP for TR 38.850 DL CA_n25A-n66A UL n25A PC2 n66A PC2</w:t>
            </w:r>
          </w:p>
          <w:p>
            <w:pPr>
              <w:pStyle w:val="40"/>
              <w:rPr>
                <w:rFonts w:hint="eastAsia"/>
                <w:sz w:val="16"/>
                <w:szCs w:val="16"/>
                <w:lang w:val="en-US" w:eastAsia="zh-CN"/>
              </w:rPr>
            </w:pPr>
            <w:r>
              <w:rPr>
                <w:rFonts w:hint="eastAsia"/>
                <w:sz w:val="16"/>
                <w:szCs w:val="16"/>
                <w:lang w:val="en-US" w:eastAsia="zh-CN"/>
              </w:rPr>
              <w:t>R4-2410556 TP for TR 38.850 DL CA_n71(2A) UL PC2 n71A</w:t>
            </w:r>
          </w:p>
          <w:p>
            <w:pPr>
              <w:pStyle w:val="40"/>
              <w:rPr>
                <w:rFonts w:hint="eastAsia"/>
                <w:sz w:val="16"/>
                <w:szCs w:val="16"/>
                <w:lang w:val="en-US" w:eastAsia="zh-CN"/>
              </w:rPr>
            </w:pPr>
            <w:r>
              <w:rPr>
                <w:rFonts w:hint="eastAsia"/>
                <w:sz w:val="16"/>
                <w:szCs w:val="16"/>
                <w:lang w:val="en-US" w:eastAsia="zh-CN"/>
              </w:rPr>
              <w:t>R4-2410557 TP for TR 38.850 DL CA_n71B UL PC2 n71A</w:t>
            </w:r>
          </w:p>
          <w:p>
            <w:pPr>
              <w:pStyle w:val="40"/>
              <w:rPr>
                <w:rFonts w:hint="eastAsia"/>
                <w:sz w:val="16"/>
                <w:szCs w:val="16"/>
                <w:lang w:val="en-US" w:eastAsia="zh-CN"/>
              </w:rPr>
            </w:pP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1.4.0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UI"/>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V1.4.0 (2024-05)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2D727B"/>
    <w:rsid w:val="0261691E"/>
    <w:rsid w:val="027F3625"/>
    <w:rsid w:val="047C5E28"/>
    <w:rsid w:val="05405A2B"/>
    <w:rsid w:val="0BE40E0A"/>
    <w:rsid w:val="0E213F25"/>
    <w:rsid w:val="0E94586C"/>
    <w:rsid w:val="0EDF5E9C"/>
    <w:rsid w:val="0F262DE9"/>
    <w:rsid w:val="0FE14A8C"/>
    <w:rsid w:val="0FEB39D9"/>
    <w:rsid w:val="10B1077E"/>
    <w:rsid w:val="10B62848"/>
    <w:rsid w:val="131B0D07"/>
    <w:rsid w:val="14FD5682"/>
    <w:rsid w:val="15FB249C"/>
    <w:rsid w:val="16DC60B3"/>
    <w:rsid w:val="170D1D17"/>
    <w:rsid w:val="1742746E"/>
    <w:rsid w:val="177C5721"/>
    <w:rsid w:val="187F18CD"/>
    <w:rsid w:val="1B6C01FA"/>
    <w:rsid w:val="1BC81460"/>
    <w:rsid w:val="1BFE7AEF"/>
    <w:rsid w:val="1D5019E3"/>
    <w:rsid w:val="1F252529"/>
    <w:rsid w:val="1FAF143A"/>
    <w:rsid w:val="20312789"/>
    <w:rsid w:val="20737F96"/>
    <w:rsid w:val="215C07D2"/>
    <w:rsid w:val="217C71E2"/>
    <w:rsid w:val="26903A91"/>
    <w:rsid w:val="282463B1"/>
    <w:rsid w:val="28641C65"/>
    <w:rsid w:val="28B84DBF"/>
    <w:rsid w:val="29C5768E"/>
    <w:rsid w:val="2BB172BB"/>
    <w:rsid w:val="2BB761A0"/>
    <w:rsid w:val="2C6C546F"/>
    <w:rsid w:val="2EBB6B46"/>
    <w:rsid w:val="2F542786"/>
    <w:rsid w:val="2FB415EF"/>
    <w:rsid w:val="2FB91DAB"/>
    <w:rsid w:val="303C1B5A"/>
    <w:rsid w:val="31602846"/>
    <w:rsid w:val="32265558"/>
    <w:rsid w:val="34DE52C3"/>
    <w:rsid w:val="37EB70CB"/>
    <w:rsid w:val="38581AB5"/>
    <w:rsid w:val="3A60504E"/>
    <w:rsid w:val="3AE818A5"/>
    <w:rsid w:val="3AFF48D8"/>
    <w:rsid w:val="3B477844"/>
    <w:rsid w:val="3C36369E"/>
    <w:rsid w:val="3D6574D2"/>
    <w:rsid w:val="3DEE56C2"/>
    <w:rsid w:val="3E193037"/>
    <w:rsid w:val="40B82DD7"/>
    <w:rsid w:val="41264A2D"/>
    <w:rsid w:val="41C91A25"/>
    <w:rsid w:val="41CA4ABF"/>
    <w:rsid w:val="42444690"/>
    <w:rsid w:val="442A156A"/>
    <w:rsid w:val="45CC6B93"/>
    <w:rsid w:val="46473B5E"/>
    <w:rsid w:val="471864A5"/>
    <w:rsid w:val="476224F0"/>
    <w:rsid w:val="47B300B3"/>
    <w:rsid w:val="47C3064B"/>
    <w:rsid w:val="48791073"/>
    <w:rsid w:val="49194E8E"/>
    <w:rsid w:val="49FD3C5B"/>
    <w:rsid w:val="4AED437B"/>
    <w:rsid w:val="4C267B45"/>
    <w:rsid w:val="4C484637"/>
    <w:rsid w:val="4C8C0A3C"/>
    <w:rsid w:val="4EAE063F"/>
    <w:rsid w:val="50610CB4"/>
    <w:rsid w:val="514E2D70"/>
    <w:rsid w:val="51624757"/>
    <w:rsid w:val="52385F0F"/>
    <w:rsid w:val="536850E8"/>
    <w:rsid w:val="546D6916"/>
    <w:rsid w:val="54965C55"/>
    <w:rsid w:val="55130268"/>
    <w:rsid w:val="55484190"/>
    <w:rsid w:val="557A5316"/>
    <w:rsid w:val="56EA0AB1"/>
    <w:rsid w:val="598F69BF"/>
    <w:rsid w:val="59DF1D55"/>
    <w:rsid w:val="59F67A65"/>
    <w:rsid w:val="5B8D50E7"/>
    <w:rsid w:val="60AD2512"/>
    <w:rsid w:val="60DC1E20"/>
    <w:rsid w:val="62261674"/>
    <w:rsid w:val="62984A25"/>
    <w:rsid w:val="6363661A"/>
    <w:rsid w:val="637F75A2"/>
    <w:rsid w:val="65CB658E"/>
    <w:rsid w:val="66DE660B"/>
    <w:rsid w:val="692A1FF1"/>
    <w:rsid w:val="6A051C7B"/>
    <w:rsid w:val="6AB35443"/>
    <w:rsid w:val="6C0615BB"/>
    <w:rsid w:val="6D1269CF"/>
    <w:rsid w:val="6E807917"/>
    <w:rsid w:val="6F8E61E1"/>
    <w:rsid w:val="703277A2"/>
    <w:rsid w:val="703B40FC"/>
    <w:rsid w:val="71CF5DEC"/>
    <w:rsid w:val="737A5923"/>
    <w:rsid w:val="74425E86"/>
    <w:rsid w:val="74F00593"/>
    <w:rsid w:val="76530F15"/>
    <w:rsid w:val="77DF57A9"/>
    <w:rsid w:val="78BA6E21"/>
    <w:rsid w:val="79301EFA"/>
    <w:rsid w:val="7CC16CBC"/>
    <w:rsid w:val="7D0976BF"/>
    <w:rsid w:val="7D737388"/>
    <w:rsid w:val="7EC9539C"/>
    <w:rsid w:val="7ECC0CB0"/>
    <w:rsid w:val="7F622638"/>
    <w:rsid w:val="7F9746D0"/>
    <w:rsid w:val="7F9F740C"/>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qFormat/>
    <w:uiPriority w:val="0"/>
    <w:pPr>
      <w:overflowPunct/>
      <w:autoSpaceDE/>
      <w:autoSpaceDN/>
      <w:adjustRightInd/>
      <w:spacing w:before="120" w:after="120"/>
      <w:textAlignment w:val="auto"/>
    </w:pPr>
    <w:rPr>
      <w:rFonts w:eastAsia="宋体"/>
      <w:b/>
      <w:lang w:eastAsia="en-US"/>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semiHidden/>
    <w:unhideWhenUsed/>
    <w:qFormat/>
    <w:uiPriority w:val="99"/>
    <w:pPr>
      <w:overflowPunct/>
      <w:autoSpaceDE/>
      <w:autoSpaceDN/>
      <w:adjustRightInd/>
      <w:spacing w:before="100" w:beforeAutospacing="1" w:after="100" w:afterAutospacing="1"/>
      <w:textAlignment w:val="auto"/>
    </w:pPr>
    <w:rPr>
      <w:sz w:val="24"/>
      <w:szCs w:val="24"/>
      <w:lang w:val="zh-CN" w:eastAsia="zh-CN"/>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customStyle="1" w:styleId="78">
    <w:name w:val="00 BodyText"/>
    <w:basedOn w:val="1"/>
    <w:qFormat/>
    <w:uiPriority w:val="0"/>
    <w:pPr>
      <w:overflowPunct w:val="0"/>
      <w:autoSpaceDE w:val="0"/>
      <w:autoSpaceDN w:val="0"/>
      <w:adjustRightInd w:val="0"/>
      <w:spacing w:after="220"/>
      <w:textAlignment w:val="baseline"/>
    </w:pPr>
    <w:rPr>
      <w:rFonts w:ascii="Arial" w:hAnsi="Arial" w:eastAsia="Malgun Gothic"/>
      <w:sz w:val="22"/>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0" Type="http://schemas.openxmlformats.org/officeDocument/2006/relationships/fontTable" Target="fontTable.xml"/><Relationship Id="rId6" Type="http://schemas.openxmlformats.org/officeDocument/2006/relationships/theme" Target="theme/theme1.xml"/><Relationship Id="rId59" Type="http://schemas.microsoft.com/office/2006/relationships/keyMapCustomizations" Target="customizations.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oleObject" Target="embeddings/oleObject20.bin"/><Relationship Id="rId55" Type="http://schemas.openxmlformats.org/officeDocument/2006/relationships/oleObject" Target="embeddings/oleObject19.bin"/><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oleObject" Target="embeddings/oleObject16.bin"/><Relationship Id="rId51" Type="http://schemas.openxmlformats.org/officeDocument/2006/relationships/image" Target="media/image25.wmf"/><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oleObject" Target="embeddings/oleObject14.bin"/><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oleObject" Target="embeddings/oleObject11.bin"/><Relationship Id="rId45" Type="http://schemas.openxmlformats.org/officeDocument/2006/relationships/image" Target="media/image24.wmf"/><Relationship Id="rId44" Type="http://schemas.openxmlformats.org/officeDocument/2006/relationships/image" Target="media/image23.wmf"/><Relationship Id="rId43" Type="http://schemas.openxmlformats.org/officeDocument/2006/relationships/image" Target="media/image22.wmf"/><Relationship Id="rId42" Type="http://schemas.openxmlformats.org/officeDocument/2006/relationships/oleObject" Target="embeddings/oleObject10.bin"/><Relationship Id="rId41" Type="http://schemas.openxmlformats.org/officeDocument/2006/relationships/image" Target="media/image21.wmf"/><Relationship Id="rId40" Type="http://schemas.openxmlformats.org/officeDocument/2006/relationships/oleObject" Target="embeddings/oleObject9.bin"/><Relationship Id="rId4" Type="http://schemas.openxmlformats.org/officeDocument/2006/relationships/header" Target="header1.xml"/><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cid:image015.png@01D81AF3.FFE6F1D0" TargetMode="External"/><Relationship Id="rId3" Type="http://schemas.openxmlformats.org/officeDocument/2006/relationships/footnotes" Target="footnotes.xml"/><Relationship Id="rId29" Type="http://schemas.openxmlformats.org/officeDocument/2006/relationships/image" Target="media/image11.png"/><Relationship Id="rId28" Type="http://schemas.openxmlformats.org/officeDocument/2006/relationships/image" Target="cid:image013.png@01D81AF3.FFE6F1D0" TargetMode="External"/><Relationship Id="rId27" Type="http://schemas.openxmlformats.org/officeDocument/2006/relationships/image" Target="media/image10.png"/><Relationship Id="rId26" Type="http://schemas.openxmlformats.org/officeDocument/2006/relationships/image" Target="cid:image011.png@01D81AF3.FFE6F1D0" TargetMode="External"/><Relationship Id="rId25" Type="http://schemas.openxmlformats.org/officeDocument/2006/relationships/image" Target="media/image9.png"/><Relationship Id="rId24" Type="http://schemas.openxmlformats.org/officeDocument/2006/relationships/image" Target="cid:image006.png@01D81AF3.FFE6F1D0" TargetMode="External"/><Relationship Id="rId23" Type="http://schemas.openxmlformats.org/officeDocument/2006/relationships/image" Target="media/image8.png"/><Relationship Id="rId22" Type="http://schemas.openxmlformats.org/officeDocument/2006/relationships/image" Target="cid:image004.png@01D81AF3.FFE6F1D0" TargetMode="External"/><Relationship Id="rId21" Type="http://schemas.openxmlformats.org/officeDocument/2006/relationships/image" Target="media/image7.png"/><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2024-05-31T06:48:23Z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0FA1ECC4E57849AFB823041C61896823</vt:lpwstr>
  </property>
</Properties>
</file>